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D5D0" w14:textId="1B15FC10" w:rsidR="005440F6" w:rsidRDefault="005440F6" w:rsidP="008C2EE2">
      <w:pPr>
        <w:pStyle w:val="Title"/>
        <w:jc w:val="center"/>
      </w:pPr>
      <w:r>
        <w:t>OPSB’s Fall 2017 Transformation Siting Application Process</w:t>
      </w:r>
    </w:p>
    <w:p w14:paraId="326F69B4" w14:textId="1F4CDD1D" w:rsidR="0011408E" w:rsidRPr="0011408E" w:rsidRDefault="0011408E" w:rsidP="0011408E"/>
    <w:p w14:paraId="30FDDD18" w14:textId="3573A224" w:rsidR="00320239" w:rsidRDefault="0011408E" w:rsidP="007B172B">
      <w:bookmarkStart w:id="0" w:name="_GoBack"/>
      <w:bookmarkEnd w:id="0"/>
      <w:r w:rsidRPr="0011408E">
        <w:rPr>
          <w:noProof/>
        </w:rPr>
        <w:drawing>
          <wp:anchor distT="0" distB="0" distL="114300" distR="114300" simplePos="0" relativeHeight="251658240" behindDoc="1" locked="0" layoutInCell="1" allowOverlap="1" wp14:anchorId="7965E835" wp14:editId="30201EFD">
            <wp:simplePos x="0" y="0"/>
            <wp:positionH relativeFrom="margin">
              <wp:align>center</wp:align>
            </wp:positionH>
            <wp:positionV relativeFrom="paragraph">
              <wp:posOffset>179705</wp:posOffset>
            </wp:positionV>
            <wp:extent cx="2539365" cy="2539365"/>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9365" cy="2539365"/>
                    </a:xfrm>
                    <a:prstGeom prst="rect">
                      <a:avLst/>
                    </a:prstGeom>
                  </pic:spPr>
                </pic:pic>
              </a:graphicData>
            </a:graphic>
          </wp:anchor>
        </w:drawing>
      </w:r>
    </w:p>
    <w:p w14:paraId="7DB21F10" w14:textId="77777777" w:rsidR="005336DB" w:rsidRDefault="005336DB">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023017325"/>
        <w:docPartObj>
          <w:docPartGallery w:val="Table of Contents"/>
          <w:docPartUnique/>
        </w:docPartObj>
      </w:sdtPr>
      <w:sdtEndPr>
        <w:rPr>
          <w:b/>
          <w:bCs/>
          <w:noProof/>
        </w:rPr>
      </w:sdtEndPr>
      <w:sdtContent>
        <w:p w14:paraId="2D70D49A" w14:textId="37EC4224" w:rsidR="00E533CF" w:rsidRDefault="00E533CF">
          <w:pPr>
            <w:pStyle w:val="TOCHeading"/>
          </w:pPr>
          <w:r>
            <w:t>Contents</w:t>
          </w:r>
        </w:p>
        <w:p w14:paraId="2B0F8EF1" w14:textId="77777777" w:rsidR="00682933" w:rsidRDefault="00E533C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8422668" w:history="1">
            <w:r w:rsidR="00682933" w:rsidRPr="00941C9F">
              <w:rPr>
                <w:rStyle w:val="Hyperlink"/>
                <w:noProof/>
              </w:rPr>
              <w:t>Background on the OPSB Transformation Siting Process</w:t>
            </w:r>
            <w:r w:rsidR="00682933">
              <w:rPr>
                <w:noProof/>
                <w:webHidden/>
              </w:rPr>
              <w:tab/>
            </w:r>
            <w:r w:rsidR="00682933">
              <w:rPr>
                <w:noProof/>
                <w:webHidden/>
              </w:rPr>
              <w:fldChar w:fldCharType="begin"/>
            </w:r>
            <w:r w:rsidR="00682933">
              <w:rPr>
                <w:noProof/>
                <w:webHidden/>
              </w:rPr>
              <w:instrText xml:space="preserve"> PAGEREF _Toc498422668 \h </w:instrText>
            </w:r>
            <w:r w:rsidR="00682933">
              <w:rPr>
                <w:noProof/>
                <w:webHidden/>
              </w:rPr>
            </w:r>
            <w:r w:rsidR="00682933">
              <w:rPr>
                <w:noProof/>
                <w:webHidden/>
              </w:rPr>
              <w:fldChar w:fldCharType="separate"/>
            </w:r>
            <w:r w:rsidR="00920105">
              <w:rPr>
                <w:noProof/>
                <w:webHidden/>
              </w:rPr>
              <w:t>2</w:t>
            </w:r>
            <w:r w:rsidR="00682933">
              <w:rPr>
                <w:noProof/>
                <w:webHidden/>
              </w:rPr>
              <w:fldChar w:fldCharType="end"/>
            </w:r>
          </w:hyperlink>
        </w:p>
        <w:p w14:paraId="0EEB8B72" w14:textId="77777777" w:rsidR="00682933" w:rsidRDefault="00682933">
          <w:pPr>
            <w:pStyle w:val="TOC2"/>
            <w:tabs>
              <w:tab w:val="right" w:leader="dot" w:pos="9350"/>
            </w:tabs>
            <w:rPr>
              <w:rFonts w:eastAsiaTheme="minorEastAsia"/>
              <w:noProof/>
            </w:rPr>
          </w:pPr>
          <w:hyperlink w:anchor="_Toc498422669" w:history="1">
            <w:r w:rsidRPr="00941C9F">
              <w:rPr>
                <w:rStyle w:val="Hyperlink"/>
                <w:noProof/>
              </w:rPr>
              <w:t>Process Timeline</w:t>
            </w:r>
            <w:r>
              <w:rPr>
                <w:noProof/>
                <w:webHidden/>
              </w:rPr>
              <w:tab/>
            </w:r>
            <w:r>
              <w:rPr>
                <w:noProof/>
                <w:webHidden/>
              </w:rPr>
              <w:fldChar w:fldCharType="begin"/>
            </w:r>
            <w:r>
              <w:rPr>
                <w:noProof/>
                <w:webHidden/>
              </w:rPr>
              <w:instrText xml:space="preserve"> PAGEREF _Toc498422669 \h </w:instrText>
            </w:r>
            <w:r>
              <w:rPr>
                <w:noProof/>
                <w:webHidden/>
              </w:rPr>
            </w:r>
            <w:r>
              <w:rPr>
                <w:noProof/>
                <w:webHidden/>
              </w:rPr>
              <w:fldChar w:fldCharType="separate"/>
            </w:r>
            <w:r w:rsidR="00920105">
              <w:rPr>
                <w:noProof/>
                <w:webHidden/>
              </w:rPr>
              <w:t>2</w:t>
            </w:r>
            <w:r>
              <w:rPr>
                <w:noProof/>
                <w:webHidden/>
              </w:rPr>
              <w:fldChar w:fldCharType="end"/>
            </w:r>
          </w:hyperlink>
        </w:p>
        <w:p w14:paraId="7D514A5C" w14:textId="77777777" w:rsidR="00682933" w:rsidRDefault="00682933">
          <w:pPr>
            <w:pStyle w:val="TOC2"/>
            <w:tabs>
              <w:tab w:val="right" w:leader="dot" w:pos="9350"/>
            </w:tabs>
            <w:rPr>
              <w:rFonts w:eastAsiaTheme="minorEastAsia"/>
              <w:noProof/>
            </w:rPr>
          </w:pPr>
          <w:hyperlink w:anchor="_Toc498422670" w:history="1">
            <w:r w:rsidRPr="00941C9F">
              <w:rPr>
                <w:rStyle w:val="Hyperlink"/>
                <w:noProof/>
              </w:rPr>
              <w:t>Who is Eligible to Apply for Siting?</w:t>
            </w:r>
            <w:r>
              <w:rPr>
                <w:noProof/>
                <w:webHidden/>
              </w:rPr>
              <w:tab/>
            </w:r>
            <w:r>
              <w:rPr>
                <w:noProof/>
                <w:webHidden/>
              </w:rPr>
              <w:fldChar w:fldCharType="begin"/>
            </w:r>
            <w:r>
              <w:rPr>
                <w:noProof/>
                <w:webHidden/>
              </w:rPr>
              <w:instrText xml:space="preserve"> PAGEREF _Toc498422670 \h </w:instrText>
            </w:r>
            <w:r>
              <w:rPr>
                <w:noProof/>
                <w:webHidden/>
              </w:rPr>
            </w:r>
            <w:r>
              <w:rPr>
                <w:noProof/>
                <w:webHidden/>
              </w:rPr>
              <w:fldChar w:fldCharType="separate"/>
            </w:r>
            <w:r w:rsidR="00920105">
              <w:rPr>
                <w:noProof/>
                <w:webHidden/>
              </w:rPr>
              <w:t>3</w:t>
            </w:r>
            <w:r>
              <w:rPr>
                <w:noProof/>
                <w:webHidden/>
              </w:rPr>
              <w:fldChar w:fldCharType="end"/>
            </w:r>
          </w:hyperlink>
        </w:p>
        <w:p w14:paraId="329EA33C" w14:textId="77777777" w:rsidR="00682933" w:rsidRDefault="00682933">
          <w:pPr>
            <w:pStyle w:val="TOC2"/>
            <w:tabs>
              <w:tab w:val="right" w:leader="dot" w:pos="9350"/>
            </w:tabs>
            <w:rPr>
              <w:rFonts w:eastAsiaTheme="minorEastAsia"/>
              <w:noProof/>
            </w:rPr>
          </w:pPr>
          <w:hyperlink w:anchor="_Toc498422671" w:history="1">
            <w:r w:rsidRPr="00941C9F">
              <w:rPr>
                <w:rStyle w:val="Hyperlink"/>
                <w:noProof/>
              </w:rPr>
              <w:t>What schools can I apply for?</w:t>
            </w:r>
            <w:r>
              <w:rPr>
                <w:noProof/>
                <w:webHidden/>
              </w:rPr>
              <w:tab/>
            </w:r>
            <w:r>
              <w:rPr>
                <w:noProof/>
                <w:webHidden/>
              </w:rPr>
              <w:fldChar w:fldCharType="begin"/>
            </w:r>
            <w:r>
              <w:rPr>
                <w:noProof/>
                <w:webHidden/>
              </w:rPr>
              <w:instrText xml:space="preserve"> PAGEREF _Toc498422671 \h </w:instrText>
            </w:r>
            <w:r>
              <w:rPr>
                <w:noProof/>
                <w:webHidden/>
              </w:rPr>
            </w:r>
            <w:r>
              <w:rPr>
                <w:noProof/>
                <w:webHidden/>
              </w:rPr>
              <w:fldChar w:fldCharType="separate"/>
            </w:r>
            <w:r w:rsidR="00920105">
              <w:rPr>
                <w:noProof/>
                <w:webHidden/>
              </w:rPr>
              <w:t>3</w:t>
            </w:r>
            <w:r>
              <w:rPr>
                <w:noProof/>
                <w:webHidden/>
              </w:rPr>
              <w:fldChar w:fldCharType="end"/>
            </w:r>
          </w:hyperlink>
        </w:p>
        <w:p w14:paraId="0AE8F95C" w14:textId="77777777" w:rsidR="00682933" w:rsidRDefault="00682933">
          <w:pPr>
            <w:pStyle w:val="TOC2"/>
            <w:tabs>
              <w:tab w:val="right" w:leader="dot" w:pos="9350"/>
            </w:tabs>
            <w:rPr>
              <w:rFonts w:eastAsiaTheme="minorEastAsia"/>
              <w:noProof/>
            </w:rPr>
          </w:pPr>
          <w:hyperlink w:anchor="_Toc498422672" w:history="1">
            <w:r w:rsidRPr="00941C9F">
              <w:rPr>
                <w:rStyle w:val="Hyperlink"/>
                <w:noProof/>
              </w:rPr>
              <w:t>How did OPSB determine the schools eligible for transformation?</w:t>
            </w:r>
            <w:r>
              <w:rPr>
                <w:noProof/>
                <w:webHidden/>
              </w:rPr>
              <w:tab/>
            </w:r>
            <w:r>
              <w:rPr>
                <w:noProof/>
                <w:webHidden/>
              </w:rPr>
              <w:fldChar w:fldCharType="begin"/>
            </w:r>
            <w:r>
              <w:rPr>
                <w:noProof/>
                <w:webHidden/>
              </w:rPr>
              <w:instrText xml:space="preserve"> PAGEREF _Toc498422672 \h </w:instrText>
            </w:r>
            <w:r>
              <w:rPr>
                <w:noProof/>
                <w:webHidden/>
              </w:rPr>
            </w:r>
            <w:r>
              <w:rPr>
                <w:noProof/>
                <w:webHidden/>
              </w:rPr>
              <w:fldChar w:fldCharType="separate"/>
            </w:r>
            <w:r w:rsidR="00920105">
              <w:rPr>
                <w:noProof/>
                <w:webHidden/>
              </w:rPr>
              <w:t>3</w:t>
            </w:r>
            <w:r>
              <w:rPr>
                <w:noProof/>
                <w:webHidden/>
              </w:rPr>
              <w:fldChar w:fldCharType="end"/>
            </w:r>
          </w:hyperlink>
        </w:p>
        <w:p w14:paraId="26B2F99E" w14:textId="77777777" w:rsidR="00682933" w:rsidRDefault="00682933">
          <w:pPr>
            <w:pStyle w:val="TOC2"/>
            <w:tabs>
              <w:tab w:val="right" w:leader="dot" w:pos="9350"/>
            </w:tabs>
            <w:rPr>
              <w:rFonts w:eastAsiaTheme="minorEastAsia"/>
              <w:noProof/>
            </w:rPr>
          </w:pPr>
          <w:hyperlink w:anchor="_Toc498422673" w:history="1">
            <w:r w:rsidRPr="00941C9F">
              <w:rPr>
                <w:rStyle w:val="Hyperlink"/>
                <w:noProof/>
              </w:rPr>
              <w:t>How do I submit my Transformation RFA Siting Application?</w:t>
            </w:r>
            <w:r>
              <w:rPr>
                <w:noProof/>
                <w:webHidden/>
              </w:rPr>
              <w:tab/>
            </w:r>
            <w:r>
              <w:rPr>
                <w:noProof/>
                <w:webHidden/>
              </w:rPr>
              <w:fldChar w:fldCharType="begin"/>
            </w:r>
            <w:r>
              <w:rPr>
                <w:noProof/>
                <w:webHidden/>
              </w:rPr>
              <w:instrText xml:space="preserve"> PAGEREF _Toc498422673 \h </w:instrText>
            </w:r>
            <w:r>
              <w:rPr>
                <w:noProof/>
                <w:webHidden/>
              </w:rPr>
            </w:r>
            <w:r>
              <w:rPr>
                <w:noProof/>
                <w:webHidden/>
              </w:rPr>
              <w:fldChar w:fldCharType="separate"/>
            </w:r>
            <w:r w:rsidR="00920105">
              <w:rPr>
                <w:noProof/>
                <w:webHidden/>
              </w:rPr>
              <w:t>3</w:t>
            </w:r>
            <w:r>
              <w:rPr>
                <w:noProof/>
                <w:webHidden/>
              </w:rPr>
              <w:fldChar w:fldCharType="end"/>
            </w:r>
          </w:hyperlink>
        </w:p>
        <w:p w14:paraId="3B1EE8E8" w14:textId="77777777" w:rsidR="00682933" w:rsidRDefault="00682933">
          <w:pPr>
            <w:pStyle w:val="TOC1"/>
            <w:tabs>
              <w:tab w:val="right" w:leader="dot" w:pos="9350"/>
            </w:tabs>
            <w:rPr>
              <w:rFonts w:eastAsiaTheme="minorEastAsia"/>
              <w:noProof/>
            </w:rPr>
          </w:pPr>
          <w:hyperlink w:anchor="_Toc498422674" w:history="1">
            <w:r w:rsidRPr="00941C9F">
              <w:rPr>
                <w:rStyle w:val="Hyperlink"/>
                <w:noProof/>
              </w:rPr>
              <w:t>Transformation Siting Application Materials</w:t>
            </w:r>
            <w:r>
              <w:rPr>
                <w:noProof/>
                <w:webHidden/>
              </w:rPr>
              <w:tab/>
            </w:r>
            <w:r>
              <w:rPr>
                <w:noProof/>
                <w:webHidden/>
              </w:rPr>
              <w:fldChar w:fldCharType="begin"/>
            </w:r>
            <w:r>
              <w:rPr>
                <w:noProof/>
                <w:webHidden/>
              </w:rPr>
              <w:instrText xml:space="preserve"> PAGEREF _Toc498422674 \h </w:instrText>
            </w:r>
            <w:r>
              <w:rPr>
                <w:noProof/>
                <w:webHidden/>
              </w:rPr>
            </w:r>
            <w:r>
              <w:rPr>
                <w:noProof/>
                <w:webHidden/>
              </w:rPr>
              <w:fldChar w:fldCharType="separate"/>
            </w:r>
            <w:r w:rsidR="00920105">
              <w:rPr>
                <w:noProof/>
                <w:webHidden/>
              </w:rPr>
              <w:t>4</w:t>
            </w:r>
            <w:r>
              <w:rPr>
                <w:noProof/>
                <w:webHidden/>
              </w:rPr>
              <w:fldChar w:fldCharType="end"/>
            </w:r>
          </w:hyperlink>
        </w:p>
        <w:p w14:paraId="2BD9E333" w14:textId="77777777" w:rsidR="00682933" w:rsidRDefault="00682933">
          <w:pPr>
            <w:pStyle w:val="TOC2"/>
            <w:tabs>
              <w:tab w:val="right" w:leader="dot" w:pos="9350"/>
            </w:tabs>
            <w:rPr>
              <w:rFonts w:eastAsiaTheme="minorEastAsia"/>
              <w:noProof/>
            </w:rPr>
          </w:pPr>
          <w:hyperlink w:anchor="_Toc498422675" w:history="1">
            <w:r w:rsidRPr="00941C9F">
              <w:rPr>
                <w:rStyle w:val="Hyperlink"/>
                <w:noProof/>
              </w:rPr>
              <w:t>Eligibility to Apply</w:t>
            </w:r>
            <w:r>
              <w:rPr>
                <w:noProof/>
                <w:webHidden/>
              </w:rPr>
              <w:tab/>
            </w:r>
            <w:r>
              <w:rPr>
                <w:noProof/>
                <w:webHidden/>
              </w:rPr>
              <w:fldChar w:fldCharType="begin"/>
            </w:r>
            <w:r>
              <w:rPr>
                <w:noProof/>
                <w:webHidden/>
              </w:rPr>
              <w:instrText xml:space="preserve"> PAGEREF _Toc498422675 \h </w:instrText>
            </w:r>
            <w:r>
              <w:rPr>
                <w:noProof/>
                <w:webHidden/>
              </w:rPr>
            </w:r>
            <w:r>
              <w:rPr>
                <w:noProof/>
                <w:webHidden/>
              </w:rPr>
              <w:fldChar w:fldCharType="separate"/>
            </w:r>
            <w:r w:rsidR="00920105">
              <w:rPr>
                <w:noProof/>
                <w:webHidden/>
              </w:rPr>
              <w:t>4</w:t>
            </w:r>
            <w:r>
              <w:rPr>
                <w:noProof/>
                <w:webHidden/>
              </w:rPr>
              <w:fldChar w:fldCharType="end"/>
            </w:r>
          </w:hyperlink>
        </w:p>
        <w:p w14:paraId="60EDE9FA" w14:textId="77777777" w:rsidR="00682933" w:rsidRDefault="00682933">
          <w:pPr>
            <w:pStyle w:val="TOC2"/>
            <w:tabs>
              <w:tab w:val="right" w:leader="dot" w:pos="9350"/>
            </w:tabs>
            <w:rPr>
              <w:rFonts w:eastAsiaTheme="minorEastAsia"/>
              <w:noProof/>
            </w:rPr>
          </w:pPr>
          <w:hyperlink w:anchor="_Toc498422676" w:history="1">
            <w:r w:rsidRPr="00941C9F">
              <w:rPr>
                <w:rStyle w:val="Hyperlink"/>
                <w:noProof/>
              </w:rPr>
              <w:t>Application Prompts &amp; Supplemental Materials</w:t>
            </w:r>
            <w:r>
              <w:rPr>
                <w:noProof/>
                <w:webHidden/>
              </w:rPr>
              <w:tab/>
            </w:r>
            <w:r>
              <w:rPr>
                <w:noProof/>
                <w:webHidden/>
              </w:rPr>
              <w:fldChar w:fldCharType="begin"/>
            </w:r>
            <w:r>
              <w:rPr>
                <w:noProof/>
                <w:webHidden/>
              </w:rPr>
              <w:instrText xml:space="preserve"> PAGEREF _Toc498422676 \h </w:instrText>
            </w:r>
            <w:r>
              <w:rPr>
                <w:noProof/>
                <w:webHidden/>
              </w:rPr>
            </w:r>
            <w:r>
              <w:rPr>
                <w:noProof/>
                <w:webHidden/>
              </w:rPr>
              <w:fldChar w:fldCharType="separate"/>
            </w:r>
            <w:r w:rsidR="00920105">
              <w:rPr>
                <w:noProof/>
                <w:webHidden/>
              </w:rPr>
              <w:t>4</w:t>
            </w:r>
            <w:r>
              <w:rPr>
                <w:noProof/>
                <w:webHidden/>
              </w:rPr>
              <w:fldChar w:fldCharType="end"/>
            </w:r>
          </w:hyperlink>
        </w:p>
        <w:p w14:paraId="2235FC7B" w14:textId="77777777" w:rsidR="00682933" w:rsidRDefault="00682933">
          <w:pPr>
            <w:pStyle w:val="TOC2"/>
            <w:tabs>
              <w:tab w:val="right" w:leader="dot" w:pos="9350"/>
            </w:tabs>
            <w:rPr>
              <w:rFonts w:eastAsiaTheme="minorEastAsia"/>
              <w:noProof/>
            </w:rPr>
          </w:pPr>
          <w:hyperlink w:anchor="_Toc498422677" w:history="1">
            <w:r w:rsidRPr="00941C9F">
              <w:rPr>
                <w:rStyle w:val="Hyperlink"/>
                <w:noProof/>
              </w:rPr>
              <w:t>Data Appendix</w:t>
            </w:r>
            <w:r>
              <w:rPr>
                <w:noProof/>
                <w:webHidden/>
              </w:rPr>
              <w:tab/>
            </w:r>
            <w:r>
              <w:rPr>
                <w:noProof/>
                <w:webHidden/>
              </w:rPr>
              <w:fldChar w:fldCharType="begin"/>
            </w:r>
            <w:r>
              <w:rPr>
                <w:noProof/>
                <w:webHidden/>
              </w:rPr>
              <w:instrText xml:space="preserve"> PAGEREF _Toc498422677 \h </w:instrText>
            </w:r>
            <w:r>
              <w:rPr>
                <w:noProof/>
                <w:webHidden/>
              </w:rPr>
            </w:r>
            <w:r>
              <w:rPr>
                <w:noProof/>
                <w:webHidden/>
              </w:rPr>
              <w:fldChar w:fldCharType="separate"/>
            </w:r>
            <w:r w:rsidR="00920105">
              <w:rPr>
                <w:noProof/>
                <w:webHidden/>
              </w:rPr>
              <w:t>5</w:t>
            </w:r>
            <w:r>
              <w:rPr>
                <w:noProof/>
                <w:webHidden/>
              </w:rPr>
              <w:fldChar w:fldCharType="end"/>
            </w:r>
          </w:hyperlink>
        </w:p>
        <w:p w14:paraId="5C98D875" w14:textId="138E9C46" w:rsidR="00E533CF" w:rsidRDefault="00E533CF">
          <w:r>
            <w:rPr>
              <w:b/>
              <w:bCs/>
              <w:noProof/>
            </w:rPr>
            <w:fldChar w:fldCharType="end"/>
          </w:r>
        </w:p>
      </w:sdtContent>
    </w:sdt>
    <w:p w14:paraId="6FDDDCE9" w14:textId="77777777" w:rsidR="00E533CF" w:rsidRDefault="00E533CF" w:rsidP="007B172B"/>
    <w:p w14:paraId="5D5F9F75" w14:textId="77777777" w:rsidR="008C2EE2" w:rsidRDefault="008C2EE2">
      <w:pPr>
        <w:rPr>
          <w:rFonts w:asciiTheme="majorHAnsi" w:eastAsiaTheme="majorEastAsia" w:hAnsiTheme="majorHAnsi" w:cstheme="majorBidi"/>
          <w:color w:val="2E74B5" w:themeColor="accent1" w:themeShade="BF"/>
          <w:sz w:val="32"/>
          <w:szCs w:val="32"/>
        </w:rPr>
      </w:pPr>
      <w:r>
        <w:br w:type="page"/>
      </w:r>
    </w:p>
    <w:p w14:paraId="08250A75" w14:textId="7623FAF6" w:rsidR="00843C36" w:rsidRDefault="00B92079" w:rsidP="00843C36">
      <w:pPr>
        <w:pStyle w:val="Heading1"/>
      </w:pPr>
      <w:bookmarkStart w:id="1" w:name="_Toc498422668"/>
      <w:r>
        <w:lastRenderedPageBreak/>
        <w:t xml:space="preserve">Background on the OPSB </w:t>
      </w:r>
      <w:r w:rsidR="00353A24">
        <w:t xml:space="preserve">Transformation </w:t>
      </w:r>
      <w:r>
        <w:t>Siting Process</w:t>
      </w:r>
      <w:bookmarkEnd w:id="1"/>
      <w:r>
        <w:t xml:space="preserve"> </w:t>
      </w:r>
    </w:p>
    <w:p w14:paraId="751A4857" w14:textId="51C098E7" w:rsidR="00D84F11" w:rsidRDefault="00D84F11" w:rsidP="002468D5">
      <w:r>
        <w:t xml:space="preserve">The transformation siting process represents the OPSB’s approach to replacing operators at schools </w:t>
      </w:r>
      <w:r w:rsidR="000F27A0">
        <w:t xml:space="preserve">when charter contracts are not renewed </w:t>
      </w:r>
      <w:r>
        <w:t xml:space="preserve">and that replacement of the operator is </w:t>
      </w:r>
      <w:r w:rsidR="000F27A0">
        <w:t xml:space="preserve">not necessitated. </w:t>
      </w:r>
      <w:r w:rsidR="007B172B">
        <w:t>This document represents the final two boxes in the process below.</w:t>
      </w:r>
    </w:p>
    <w:p w14:paraId="5FE7595C" w14:textId="0BB4D9BF" w:rsidR="00D84F11" w:rsidRDefault="006671F3" w:rsidP="002468D5">
      <w:r>
        <w:rPr>
          <w:noProof/>
        </w:rPr>
        <w:drawing>
          <wp:inline distT="0" distB="0" distL="0" distR="0" wp14:anchorId="7CFEB255" wp14:editId="06EE7275">
            <wp:extent cx="5486400" cy="1207698"/>
            <wp:effectExtent l="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938EEF" w14:textId="23A814B5" w:rsidR="00843C36" w:rsidRDefault="00843C36" w:rsidP="00B92079">
      <w:pPr>
        <w:pStyle w:val="Heading2"/>
      </w:pPr>
    </w:p>
    <w:p w14:paraId="2DEB0874" w14:textId="4CD94E2F" w:rsidR="00B92079" w:rsidRDefault="00B92079" w:rsidP="00B92079">
      <w:pPr>
        <w:pStyle w:val="Heading2"/>
      </w:pPr>
      <w:bookmarkStart w:id="2" w:name="_Toc498422669"/>
      <w:r>
        <w:t xml:space="preserve">Process </w:t>
      </w:r>
      <w:r w:rsidR="00A27B96">
        <w:t>Timeline</w:t>
      </w:r>
      <w:bookmarkEnd w:id="2"/>
    </w:p>
    <w:p w14:paraId="3801DD05" w14:textId="3E5152C8" w:rsidR="001B7EFF" w:rsidRDefault="001B7EFF" w:rsidP="001B7EFF">
      <w:r w:rsidRPr="001B7EFF">
        <w:rPr>
          <w:noProof/>
        </w:rPr>
        <w:drawing>
          <wp:inline distT="0" distB="0" distL="0" distR="0" wp14:anchorId="50E19C32" wp14:editId="5CAB000C">
            <wp:extent cx="5389245" cy="5165678"/>
            <wp:effectExtent l="0" t="0" r="20955"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52DC94" w14:textId="408C72AA" w:rsidR="00F92895" w:rsidRDefault="002C2804" w:rsidP="00F92895">
      <w:pPr>
        <w:pStyle w:val="Heading2"/>
      </w:pPr>
      <w:bookmarkStart w:id="3" w:name="_Toc498422670"/>
      <w:r>
        <w:t>Who is Eligible to Apply for Siting?</w:t>
      </w:r>
      <w:bookmarkEnd w:id="3"/>
    </w:p>
    <w:p w14:paraId="78715B36" w14:textId="53A69FA2" w:rsidR="004B2945" w:rsidRPr="004B2945" w:rsidRDefault="00F92895" w:rsidP="004B2945">
      <w:r>
        <w:t>Applicants with approved charters that have not yet been activated, who have been recommended by the Superintendent for approval in the Fall 2017 RFA cycle, or are an approved bridge operator candidate are eligible to participate in this siting process. The applicant may apply for any number of the eligible sites; however, can only be sited to a maximum of the number of schools they have been authorized to operate.</w:t>
      </w:r>
      <w:r w:rsidR="00AC5634">
        <w:t xml:space="preserve"> The due date for applications is December 15, which is one day after the Superintendent’</w:t>
      </w:r>
      <w:r w:rsidR="0049146B">
        <w:t>s Recommendation for Fall 2017 Charter Applications.</w:t>
      </w:r>
    </w:p>
    <w:p w14:paraId="7FE51CD2" w14:textId="38EA0E2C" w:rsidR="00762E77" w:rsidRDefault="00BF2C9E" w:rsidP="00532EEB">
      <w:pPr>
        <w:pStyle w:val="Heading2"/>
      </w:pPr>
      <w:bookmarkStart w:id="4" w:name="_Toc498422671"/>
      <w:r>
        <w:t>What schools can I apply for?</w:t>
      </w:r>
      <w:bookmarkEnd w:id="4"/>
    </w:p>
    <w:p w14:paraId="062E92C4" w14:textId="642EEF13" w:rsidR="00B24F08" w:rsidRDefault="008E4CE8" w:rsidP="008E4CE8">
      <w:pPr>
        <w:pStyle w:val="ListParagraph"/>
        <w:numPr>
          <w:ilvl w:val="0"/>
          <w:numId w:val="7"/>
        </w:numPr>
      </w:pPr>
      <w:r w:rsidRPr="008E4CE8">
        <w:t>Dwight D. Eisenhower Elementary School</w:t>
      </w:r>
      <w:r>
        <w:t xml:space="preserve"> </w:t>
      </w:r>
      <w:r w:rsidR="00291394">
        <w:t>–</w:t>
      </w:r>
      <w:r w:rsidR="00466D55">
        <w:t xml:space="preserve"> </w:t>
      </w:r>
      <w:r w:rsidR="00291394">
        <w:t>seeking to serve</w:t>
      </w:r>
      <w:r w:rsidR="00466D55">
        <w:t xml:space="preserve"> all grade level</w:t>
      </w:r>
      <w:r w:rsidR="009A72EB">
        <w:t>s currently served</w:t>
      </w:r>
      <w:r w:rsidR="00291394">
        <w:t xml:space="preserve"> at the school site</w:t>
      </w:r>
    </w:p>
    <w:p w14:paraId="180836DC" w14:textId="56B5D406" w:rsidR="00466D55" w:rsidRDefault="00466D55" w:rsidP="00466D55">
      <w:pPr>
        <w:pStyle w:val="ListParagraph"/>
        <w:numPr>
          <w:ilvl w:val="0"/>
          <w:numId w:val="7"/>
        </w:numPr>
      </w:pPr>
      <w:r>
        <w:t>ReNEW Cultural Arts Academy</w:t>
      </w:r>
      <w:r w:rsidR="004B4F64">
        <w:t xml:space="preserve"> at Live Oak Elementary School</w:t>
      </w:r>
      <w:r>
        <w:t xml:space="preserve"> - prioritizing grades 5-8</w:t>
      </w:r>
    </w:p>
    <w:p w14:paraId="64395C94" w14:textId="53F4EACE" w:rsidR="00B24F08" w:rsidRPr="00B24F08" w:rsidRDefault="00B24F08" w:rsidP="00B24F08">
      <w:pPr>
        <w:pStyle w:val="Heading2"/>
      </w:pPr>
      <w:bookmarkStart w:id="5" w:name="_Toc498422672"/>
      <w:r>
        <w:t>How did OPSB determine the schools eligible for transformation?</w:t>
      </w:r>
      <w:bookmarkEnd w:id="5"/>
    </w:p>
    <w:p w14:paraId="3D5208A3" w14:textId="1F5C7465" w:rsidR="00A65081" w:rsidRDefault="00A65081" w:rsidP="00A65081">
      <w:r>
        <w:t xml:space="preserve">The OPSB administration seeks to act in the best interest of children </w:t>
      </w:r>
      <w:r w:rsidR="00781741">
        <w:t xml:space="preserve">and </w:t>
      </w:r>
      <w:r>
        <w:t xml:space="preserve">our community.  To this end, in </w:t>
      </w:r>
      <w:r w:rsidR="00E92783">
        <w:t>determine which schools to see Transformation applicants we engage</w:t>
      </w:r>
      <w:r w:rsidR="00802D06">
        <w:t xml:space="preserve"> in analyses seeking to </w:t>
      </w:r>
      <w:r w:rsidR="00B24F08">
        <w:t>take into account the many factors which must be considered before closing any school.</w:t>
      </w:r>
    </w:p>
    <w:p w14:paraId="5360B334" w14:textId="77777777" w:rsidR="008C6D13" w:rsidRDefault="008C6D13" w:rsidP="008C6D13">
      <w:pPr>
        <w:pStyle w:val="ListParagraph"/>
        <w:numPr>
          <w:ilvl w:val="0"/>
          <w:numId w:val="4"/>
        </w:numPr>
      </w:pPr>
      <w:r>
        <w:t>Do we have sufficient capacity to absorb these students in the same catchment area or in their home catchment area?</w:t>
      </w:r>
    </w:p>
    <w:p w14:paraId="3FC7A955" w14:textId="77777777" w:rsidR="008C6D13" w:rsidRDefault="008C6D13" w:rsidP="008C6D13">
      <w:pPr>
        <w:pStyle w:val="ListParagraph"/>
        <w:numPr>
          <w:ilvl w:val="1"/>
          <w:numId w:val="4"/>
        </w:numPr>
      </w:pPr>
      <w:r>
        <w:t>Is there sufficient excess capacity within the zone to absorb the closure in the majority of grades? For the grades where there is not enough excess capacity, is there enough excess capacity citywide?</w:t>
      </w:r>
    </w:p>
    <w:p w14:paraId="69B7FABE" w14:textId="3E75E062" w:rsidR="008C6D13" w:rsidRDefault="008C6D13" w:rsidP="008C6D13">
      <w:pPr>
        <w:pStyle w:val="ListParagraph"/>
        <w:numPr>
          <w:ilvl w:val="1"/>
          <w:numId w:val="4"/>
        </w:numPr>
      </w:pPr>
      <w:r>
        <w:t>If we close this school, do we have the capacity to absorb the students in a viable schools that are significantly better performing?</w:t>
      </w:r>
    </w:p>
    <w:p w14:paraId="521B3532" w14:textId="77777777" w:rsidR="008C6D13" w:rsidRDefault="008C6D13" w:rsidP="008C6D13">
      <w:pPr>
        <w:pStyle w:val="ListParagraph"/>
        <w:numPr>
          <w:ilvl w:val="1"/>
          <w:numId w:val="4"/>
        </w:numPr>
      </w:pPr>
      <w:r>
        <w:t>Is there sufficient quantity of seats to available for these students to attend in their “home” catchment? (inclusive of new schools and slow growth schools)</w:t>
      </w:r>
    </w:p>
    <w:p w14:paraId="78D4A7C3" w14:textId="77777777" w:rsidR="008C6D13" w:rsidRDefault="008C6D13" w:rsidP="008C6D13">
      <w:pPr>
        <w:pStyle w:val="ListParagraph"/>
        <w:numPr>
          <w:ilvl w:val="0"/>
          <w:numId w:val="4"/>
        </w:numPr>
      </w:pPr>
      <w:r>
        <w:t>What is the long-term need for these seats?</w:t>
      </w:r>
    </w:p>
    <w:p w14:paraId="1134D390" w14:textId="77777777" w:rsidR="008C6D13" w:rsidRDefault="008C6D13" w:rsidP="008C6D13">
      <w:pPr>
        <w:pStyle w:val="ListParagraph"/>
        <w:numPr>
          <w:ilvl w:val="1"/>
          <w:numId w:val="4"/>
        </w:numPr>
      </w:pPr>
      <w:r>
        <w:t xml:space="preserve">How long will we need these seats? </w:t>
      </w:r>
    </w:p>
    <w:p w14:paraId="32A4E832" w14:textId="77777777" w:rsidR="008C6D13" w:rsidRDefault="008C6D13" w:rsidP="008C6D13">
      <w:pPr>
        <w:pStyle w:val="ListParagraph"/>
        <w:numPr>
          <w:ilvl w:val="1"/>
          <w:numId w:val="4"/>
        </w:numPr>
      </w:pPr>
      <w:r>
        <w:t>Are there ways to expand seat availability in the short run?</w:t>
      </w:r>
    </w:p>
    <w:p w14:paraId="7B6C986F" w14:textId="77777777" w:rsidR="008C6D13" w:rsidRDefault="008C6D13" w:rsidP="008C6D13">
      <w:pPr>
        <w:pStyle w:val="ListParagraph"/>
        <w:numPr>
          <w:ilvl w:val="0"/>
          <w:numId w:val="4"/>
        </w:numPr>
        <w:spacing w:after="0"/>
      </w:pPr>
      <w:r>
        <w:t>What is the community need for this school?</w:t>
      </w:r>
    </w:p>
    <w:p w14:paraId="1020C51A" w14:textId="77777777" w:rsidR="008C6D13" w:rsidRDefault="008C6D13" w:rsidP="008C6D13">
      <w:pPr>
        <w:numPr>
          <w:ilvl w:val="1"/>
          <w:numId w:val="4"/>
        </w:numPr>
        <w:spacing w:before="100" w:beforeAutospacing="1" w:after="100" w:afterAutospacing="1" w:line="240" w:lineRule="auto"/>
      </w:pPr>
      <w:r>
        <w:t>Is there high demand for this particular school?</w:t>
      </w:r>
    </w:p>
    <w:p w14:paraId="543623C7" w14:textId="77777777" w:rsidR="008C6D13" w:rsidRDefault="008C6D13" w:rsidP="008C6D13">
      <w:pPr>
        <w:numPr>
          <w:ilvl w:val="1"/>
          <w:numId w:val="4"/>
        </w:numPr>
        <w:spacing w:before="100" w:beforeAutospacing="1" w:after="100" w:afterAutospacing="1" w:line="240" w:lineRule="auto"/>
      </w:pPr>
      <w:r>
        <w:t>Is there high quality choice density in the neighborhood/community?</w:t>
      </w:r>
    </w:p>
    <w:p w14:paraId="3C075F03" w14:textId="77777777" w:rsidR="008C6D13" w:rsidRDefault="008C6D13" w:rsidP="008C6D13">
      <w:pPr>
        <w:numPr>
          <w:ilvl w:val="1"/>
          <w:numId w:val="4"/>
        </w:numPr>
        <w:spacing w:before="100" w:beforeAutospacing="1" w:after="100" w:afterAutospacing="1" w:line="240" w:lineRule="auto"/>
      </w:pPr>
      <w:r>
        <w:t>Will the community be supportive of an outright closure? Consolidation?</w:t>
      </w:r>
    </w:p>
    <w:p w14:paraId="01D4C824" w14:textId="77777777" w:rsidR="008C6D13" w:rsidRDefault="008C6D13" w:rsidP="008C6D13">
      <w:pPr>
        <w:numPr>
          <w:ilvl w:val="1"/>
          <w:numId w:val="4"/>
        </w:numPr>
        <w:spacing w:before="100" w:beforeAutospacing="1" w:after="100" w:afterAutospacing="1" w:line="240" w:lineRule="auto"/>
      </w:pPr>
      <w:r>
        <w:t>Is the school fulfilling a specific or unique program that is valued by the community?</w:t>
      </w:r>
    </w:p>
    <w:p w14:paraId="5B0EBC95" w14:textId="4894B20D" w:rsidR="008C6D13" w:rsidRDefault="001B7EFF" w:rsidP="008C6D13">
      <w:pPr>
        <w:pStyle w:val="ListParagraph"/>
        <w:numPr>
          <w:ilvl w:val="0"/>
          <w:numId w:val="4"/>
        </w:numPr>
      </w:pPr>
      <w:r>
        <w:t>What is the condition of the f</w:t>
      </w:r>
      <w:r w:rsidR="008C6D13">
        <w:t>acility?</w:t>
      </w:r>
    </w:p>
    <w:p w14:paraId="5F65801D" w14:textId="17B3E2A4" w:rsidR="008C6D13" w:rsidRDefault="008C6D13" w:rsidP="008C6D13">
      <w:pPr>
        <w:pStyle w:val="ListParagraph"/>
        <w:numPr>
          <w:ilvl w:val="1"/>
          <w:numId w:val="4"/>
        </w:numPr>
      </w:pPr>
      <w:r>
        <w:t xml:space="preserve">Is the facility better in absolute terms to the other facilities in our portfolio? </w:t>
      </w:r>
    </w:p>
    <w:p w14:paraId="53F0BD2A" w14:textId="77777777" w:rsidR="008C6D13" w:rsidRDefault="008C6D13" w:rsidP="008C6D13">
      <w:pPr>
        <w:pStyle w:val="ListParagraph"/>
        <w:numPr>
          <w:ilvl w:val="1"/>
          <w:numId w:val="4"/>
        </w:numPr>
      </w:pPr>
      <w:r>
        <w:t>Is the facility better than schools in the next 2 renewal cycles?  Would this facility be one that we would prefer keep students in, compared to future schools?</w:t>
      </w:r>
    </w:p>
    <w:p w14:paraId="5595CBEC" w14:textId="3E8B73B9" w:rsidR="008C6D13" w:rsidRDefault="008C6D13" w:rsidP="008C6D13">
      <w:pPr>
        <w:pStyle w:val="ListParagraph"/>
        <w:numPr>
          <w:ilvl w:val="1"/>
          <w:numId w:val="4"/>
        </w:numPr>
      </w:pPr>
      <w:r>
        <w:t xml:space="preserve">Is there room in other facilities in the student’s </w:t>
      </w:r>
      <w:r w:rsidR="004A7D05">
        <w:t xml:space="preserve">home </w:t>
      </w:r>
      <w:r>
        <w:t xml:space="preserve">catchment that may not exist in the </w:t>
      </w:r>
      <w:r w:rsidR="00E815FB">
        <w:t>catchment in which they currently attend school?</w:t>
      </w:r>
    </w:p>
    <w:p w14:paraId="45526089" w14:textId="6B757B6F" w:rsidR="00391825" w:rsidRDefault="006C5C11" w:rsidP="00E40BC6">
      <w:pPr>
        <w:pStyle w:val="Heading2"/>
      </w:pPr>
      <w:bookmarkStart w:id="6" w:name="_Toc498422673"/>
      <w:r>
        <w:t>How do I submit my Transformation RFA Siting Application?</w:t>
      </w:r>
      <w:bookmarkEnd w:id="6"/>
    </w:p>
    <w:p w14:paraId="150D52CE" w14:textId="4C4FDE53" w:rsidR="004301BC" w:rsidRDefault="00C32F88" w:rsidP="004301BC">
      <w:r>
        <w:t xml:space="preserve">Applicants should submit the application </w:t>
      </w:r>
      <w:r w:rsidR="00FD2D5F">
        <w:t xml:space="preserve">as a single PDF document including all attachments </w:t>
      </w:r>
      <w:r>
        <w:t xml:space="preserve">via </w:t>
      </w:r>
      <w:r w:rsidR="00FD2D5F">
        <w:t xml:space="preserve">email to </w:t>
      </w:r>
      <w:hyperlink r:id="rId17" w:history="1">
        <w:r w:rsidR="00FD2D5F" w:rsidRPr="00D853A7">
          <w:rPr>
            <w:rStyle w:val="Hyperlink"/>
          </w:rPr>
          <w:t>thomas_lambert@opsb.us</w:t>
        </w:r>
      </w:hyperlink>
      <w:r w:rsidR="00402B19">
        <w:t xml:space="preserve"> by 12</w:t>
      </w:r>
      <w:r w:rsidR="00FD2D5F">
        <w:t>:00 pm Friday</w:t>
      </w:r>
      <w:r w:rsidR="00402B19">
        <w:t xml:space="preserve">, December 15. </w:t>
      </w:r>
    </w:p>
    <w:p w14:paraId="20999BAE" w14:textId="46AF5F5F" w:rsidR="00FD2D5F" w:rsidRDefault="00FD2D5F" w:rsidP="004301BC"/>
    <w:p w14:paraId="50EA9B99" w14:textId="77777777" w:rsidR="00FD2D5F" w:rsidRDefault="00FD2D5F" w:rsidP="004301BC"/>
    <w:p w14:paraId="4EA0755D" w14:textId="08EE1B3B" w:rsidR="00B675F4" w:rsidRDefault="00B675F4" w:rsidP="00B675F4">
      <w:pPr>
        <w:pStyle w:val="Heading1"/>
        <w:jc w:val="center"/>
      </w:pPr>
      <w:bookmarkStart w:id="7" w:name="_Toc498422674"/>
      <w:r>
        <w:t>Transformation Siting Application</w:t>
      </w:r>
      <w:r w:rsidR="00402B47">
        <w:t xml:space="preserve"> Materials</w:t>
      </w:r>
      <w:bookmarkEnd w:id="7"/>
    </w:p>
    <w:p w14:paraId="161C146C" w14:textId="4C2E72D2" w:rsidR="00402B47" w:rsidRDefault="00402B47" w:rsidP="00402B47">
      <w:pPr>
        <w:pStyle w:val="Heading2"/>
      </w:pPr>
      <w:bookmarkStart w:id="8" w:name="_Toc498422675"/>
      <w:r>
        <w:t xml:space="preserve">Eligibility </w:t>
      </w:r>
      <w:r w:rsidR="00D67670">
        <w:t>to Apply</w:t>
      </w:r>
      <w:bookmarkEnd w:id="8"/>
    </w:p>
    <w:p w14:paraId="6F1ED045" w14:textId="3197581D" w:rsidR="003841F2" w:rsidRDefault="003841F2" w:rsidP="003841F2">
      <w:r>
        <w:t>To be eligible to participate in the Transformation Siting Process the applicant group must fall into one of the following categories:</w:t>
      </w:r>
    </w:p>
    <w:p w14:paraId="0C28D2AB" w14:textId="77777777" w:rsidR="003841F2" w:rsidRPr="00B92079" w:rsidRDefault="003841F2" w:rsidP="003841F2">
      <w:pPr>
        <w:pStyle w:val="ListParagraph"/>
        <w:numPr>
          <w:ilvl w:val="0"/>
          <w:numId w:val="2"/>
        </w:numPr>
      </w:pPr>
      <w:r w:rsidRPr="00B92079">
        <w:t>Prior cycle OPSB charter approvals</w:t>
      </w:r>
    </w:p>
    <w:p w14:paraId="1526974E" w14:textId="0DB0F5DA" w:rsidR="003841F2" w:rsidRPr="00B92079" w:rsidRDefault="003841F2" w:rsidP="003841F2">
      <w:pPr>
        <w:pStyle w:val="ListParagraph"/>
        <w:numPr>
          <w:ilvl w:val="0"/>
          <w:numId w:val="2"/>
        </w:numPr>
      </w:pPr>
      <w:r w:rsidRPr="00B92079">
        <w:t xml:space="preserve">Fall 2017 RFA cycle Type 1 Transformation applicants </w:t>
      </w:r>
      <w:r w:rsidRPr="00B92079">
        <w:br/>
        <w:t xml:space="preserve">(pending </w:t>
      </w:r>
      <w:r w:rsidR="0048327D">
        <w:t xml:space="preserve">Superintendent’s Recommendations </w:t>
      </w:r>
      <w:r w:rsidRPr="00B92079">
        <w:t>in December 2017)</w:t>
      </w:r>
    </w:p>
    <w:p w14:paraId="0487531F" w14:textId="53425C16" w:rsidR="003841F2" w:rsidRDefault="003841F2" w:rsidP="003841F2">
      <w:pPr>
        <w:pStyle w:val="ListParagraph"/>
        <w:numPr>
          <w:ilvl w:val="0"/>
          <w:numId w:val="2"/>
        </w:numPr>
      </w:pPr>
      <w:r w:rsidRPr="00B92079">
        <w:t xml:space="preserve">Bridge </w:t>
      </w:r>
      <w:r w:rsidR="00AA3F71">
        <w:t>Operators, if qualified via RFQ</w:t>
      </w:r>
    </w:p>
    <w:p w14:paraId="2E7C853F" w14:textId="5B316701" w:rsidR="003E17C8" w:rsidRDefault="003E17C8" w:rsidP="00063C8D">
      <w:pPr>
        <w:pStyle w:val="Heading2"/>
      </w:pPr>
      <w:bookmarkStart w:id="9" w:name="_Toc498422676"/>
      <w:r>
        <w:t>Application Prompts</w:t>
      </w:r>
      <w:r w:rsidR="00063C8D">
        <w:t xml:space="preserve"> &amp; Supplemental Material</w:t>
      </w:r>
      <w:r w:rsidR="00B516B9">
        <w:t>s</w:t>
      </w:r>
      <w:bookmarkEnd w:id="9"/>
    </w:p>
    <w:p w14:paraId="568C8030" w14:textId="0E8671F5" w:rsidR="003841F2" w:rsidRDefault="003841F2" w:rsidP="003841F2">
      <w:r>
        <w:t>For each school community you wish to apply to match with for the 2018-19 school year please respond to the following prompts</w:t>
      </w:r>
      <w:r w:rsidR="00F552A7">
        <w:t xml:space="preserve">.  Quick access to data which may assist in crafting your response are included in the data appendix to </w:t>
      </w:r>
      <w:r w:rsidR="00E71207">
        <w:t>these materials.</w:t>
      </w:r>
    </w:p>
    <w:p w14:paraId="4FFF0CC5" w14:textId="041CCF3A" w:rsidR="009F315A" w:rsidRDefault="00291394" w:rsidP="00290719">
      <w:pPr>
        <w:pStyle w:val="ListParagraph"/>
        <w:numPr>
          <w:ilvl w:val="0"/>
          <w:numId w:val="6"/>
        </w:numPr>
      </w:pPr>
      <w:r w:rsidRPr="00291394">
        <w:t>For which site are you seeking to apply</w:t>
      </w:r>
      <w:r>
        <w:t>?</w:t>
      </w:r>
      <w:r w:rsidR="001F6507">
        <w:t xml:space="preserve"> </w:t>
      </w:r>
      <w:r w:rsidR="009F315A">
        <w:t>If applying for multiple sites is this your most preferred?</w:t>
      </w:r>
    </w:p>
    <w:p w14:paraId="510458BD" w14:textId="1220A5DC" w:rsidR="005B04CF" w:rsidRDefault="005B04CF" w:rsidP="005F5B62">
      <w:pPr>
        <w:pStyle w:val="ListParagraph"/>
        <w:numPr>
          <w:ilvl w:val="0"/>
          <w:numId w:val="6"/>
        </w:numPr>
      </w:pPr>
      <w:r>
        <w:t>Pre-opening Plan</w:t>
      </w:r>
    </w:p>
    <w:p w14:paraId="616FDF5C" w14:textId="093FA0CB" w:rsidR="00F0096C" w:rsidRDefault="005F5B62" w:rsidP="00F0096C">
      <w:pPr>
        <w:pStyle w:val="ListParagraph"/>
        <w:numPr>
          <w:ilvl w:val="1"/>
          <w:numId w:val="6"/>
        </w:numPr>
      </w:pPr>
      <w:r w:rsidRPr="005F5B62">
        <w:t xml:space="preserve">Describe your plan for </w:t>
      </w:r>
      <w:r w:rsidR="00E85916">
        <w:t xml:space="preserve">pre-opening </w:t>
      </w:r>
      <w:r w:rsidR="00F0096C">
        <w:t>from selection through August 1</w:t>
      </w:r>
    </w:p>
    <w:p w14:paraId="4267A8F4" w14:textId="06AC7573" w:rsidR="005F5B62" w:rsidRPr="005F5B62" w:rsidRDefault="00F0096C" w:rsidP="00F0096C">
      <w:pPr>
        <w:pStyle w:val="ListParagraph"/>
        <w:numPr>
          <w:ilvl w:val="1"/>
          <w:numId w:val="6"/>
        </w:numPr>
      </w:pPr>
      <w:r>
        <w:t xml:space="preserve">Describe your plan for the first semester </w:t>
      </w:r>
      <w:r w:rsidR="00B45F25">
        <w:t xml:space="preserve">of </w:t>
      </w:r>
      <w:r w:rsidR="005F5B62" w:rsidRPr="005F5B62">
        <w:t>operation for this particular school</w:t>
      </w:r>
      <w:r>
        <w:t xml:space="preserve"> August 1 through December 31</w:t>
      </w:r>
      <w:r w:rsidR="00B45F25">
        <w:t xml:space="preserve">.  Describe the key milestones with regard to school startup, needs assessment, and specific areas in </w:t>
      </w:r>
      <w:r w:rsidR="00C26788">
        <w:t xml:space="preserve">which you will progress monitor. Provide specific </w:t>
      </w:r>
      <w:r w:rsidR="00B45F25">
        <w:t>steps you will be prepared to take during the first year, if you are not confident in progress mid-way through the year.</w:t>
      </w:r>
    </w:p>
    <w:p w14:paraId="3A4707D8" w14:textId="7889FDFC" w:rsidR="00C30974" w:rsidRDefault="00C30974" w:rsidP="00C30974">
      <w:pPr>
        <w:pStyle w:val="ListParagraph"/>
        <w:numPr>
          <w:ilvl w:val="0"/>
          <w:numId w:val="6"/>
        </w:numPr>
      </w:pPr>
      <w:r>
        <w:t>Transformation Plans</w:t>
      </w:r>
    </w:p>
    <w:p w14:paraId="750CE8C2" w14:textId="0B4A3E5C" w:rsidR="00C30974" w:rsidRDefault="00C30974" w:rsidP="00C30974">
      <w:pPr>
        <w:pStyle w:val="ListParagraph"/>
        <w:numPr>
          <w:ilvl w:val="1"/>
          <w:numId w:val="6"/>
        </w:numPr>
      </w:pPr>
      <w:r>
        <w:t xml:space="preserve">In no more than 1 paragraph provide the </w:t>
      </w:r>
      <w:r w:rsidR="00B45F25">
        <w:t>key tena</w:t>
      </w:r>
      <w:r>
        <w:t xml:space="preserve">nts of your educational model. </w:t>
      </w:r>
    </w:p>
    <w:p w14:paraId="261FB3D7" w14:textId="60E1A69A" w:rsidR="005F5B62" w:rsidRPr="005F5B62" w:rsidRDefault="005F5B62" w:rsidP="00C30974">
      <w:pPr>
        <w:pStyle w:val="ListParagraph"/>
        <w:numPr>
          <w:ilvl w:val="1"/>
          <w:numId w:val="6"/>
        </w:numPr>
      </w:pPr>
      <w:r w:rsidRPr="005F5B62">
        <w:t xml:space="preserve">How does the data for this school inform or change your actions and implementation of </w:t>
      </w:r>
      <w:r w:rsidR="00296AF6">
        <w:t xml:space="preserve">the </w:t>
      </w:r>
      <w:r w:rsidR="00690B3F">
        <w:t xml:space="preserve">transformation </w:t>
      </w:r>
      <w:r w:rsidRPr="005F5B62">
        <w:t xml:space="preserve">model?  </w:t>
      </w:r>
    </w:p>
    <w:p w14:paraId="08DB768D" w14:textId="403212A6" w:rsidR="005F5B62" w:rsidRPr="00B45F25" w:rsidRDefault="005F5B62" w:rsidP="000C64CB">
      <w:pPr>
        <w:pStyle w:val="ListParagraph"/>
        <w:numPr>
          <w:ilvl w:val="0"/>
          <w:numId w:val="6"/>
        </w:numPr>
        <w:rPr>
          <w:u w:val="single"/>
        </w:rPr>
      </w:pPr>
      <w:r w:rsidRPr="005F5B62">
        <w:t>If you have experience as an operator of school(s</w:t>
      </w:r>
      <w:r w:rsidR="00B45F25">
        <w:t xml:space="preserve">) please describe how this transformation </w:t>
      </w:r>
      <w:r w:rsidRPr="005F5B62">
        <w:t>effort will be similar and different from your prior experience.</w:t>
      </w:r>
    </w:p>
    <w:p w14:paraId="4F86C395" w14:textId="77CA97C0" w:rsidR="00B45F25" w:rsidRPr="00561934" w:rsidRDefault="00B45F25" w:rsidP="000C64CB">
      <w:pPr>
        <w:pStyle w:val="ListParagraph"/>
        <w:numPr>
          <w:ilvl w:val="0"/>
          <w:numId w:val="6"/>
        </w:numPr>
        <w:rPr>
          <w:u w:val="single"/>
        </w:rPr>
      </w:pPr>
      <w:r>
        <w:t>Provide evidence to date of community support,</w:t>
      </w:r>
      <w:r w:rsidR="00290719">
        <w:t xml:space="preserve"> </w:t>
      </w:r>
      <w:r>
        <w:t xml:space="preserve">interest </w:t>
      </w:r>
      <w:r w:rsidR="00A70B8F">
        <w:t xml:space="preserve">and engagement </w:t>
      </w:r>
      <w:r>
        <w:t>in your siting as the transformation operator at this site.</w:t>
      </w:r>
      <w:r w:rsidR="0096325A">
        <w:t xml:space="preserve">  If evidence is not currently available, please provide a timeline of your expected community engagement activities </w:t>
      </w:r>
      <w:r w:rsidR="00DA6CC9">
        <w:t xml:space="preserve">to secure community support prior to </w:t>
      </w:r>
      <w:r w:rsidR="00175E8A">
        <w:t>the Superintendent’s siting decisions in January.</w:t>
      </w:r>
    </w:p>
    <w:p w14:paraId="25555F84" w14:textId="08EBF73B" w:rsidR="00561934" w:rsidRPr="00561934" w:rsidRDefault="00561934" w:rsidP="000C64CB">
      <w:pPr>
        <w:pStyle w:val="ListParagraph"/>
        <w:numPr>
          <w:ilvl w:val="0"/>
          <w:numId w:val="6"/>
        </w:numPr>
      </w:pPr>
      <w:r w:rsidRPr="00561934">
        <w:t xml:space="preserve">Please describe how you intend to involve the community in the decision making process related to </w:t>
      </w:r>
      <w:r w:rsidR="009F309C">
        <w:t>the transformation process.</w:t>
      </w:r>
    </w:p>
    <w:p w14:paraId="734A37E1" w14:textId="32E3D9EA" w:rsidR="00DF2E2B" w:rsidRPr="00E13CB4" w:rsidRDefault="00DF2E2B" w:rsidP="00DF2E2B">
      <w:pPr>
        <w:pStyle w:val="ListParagraph"/>
        <w:numPr>
          <w:ilvl w:val="0"/>
          <w:numId w:val="6"/>
        </w:numPr>
        <w:rPr>
          <w:u w:val="single"/>
        </w:rPr>
      </w:pPr>
      <w:r>
        <w:t xml:space="preserve">Please address any </w:t>
      </w:r>
      <w:r w:rsidR="004D7799">
        <w:t xml:space="preserve">special </w:t>
      </w:r>
      <w:r>
        <w:t xml:space="preserve">programs that </w:t>
      </w:r>
      <w:r w:rsidR="004D7799">
        <w:t>are offered at the site currently that you intend to discontinue.</w:t>
      </w:r>
    </w:p>
    <w:p w14:paraId="5AF14BAE" w14:textId="709787D0" w:rsidR="00E13CB4" w:rsidRPr="00404DF2" w:rsidRDefault="004D7799" w:rsidP="00E13CB4">
      <w:pPr>
        <w:pStyle w:val="ListParagraph"/>
        <w:numPr>
          <w:ilvl w:val="0"/>
          <w:numId w:val="6"/>
        </w:numPr>
        <w:rPr>
          <w:u w:val="single"/>
        </w:rPr>
      </w:pPr>
      <w:r>
        <w:t>Provide an updated Enrollment Capacity Target Sheet with signatures of the Board Chair and Organizational Leader</w:t>
      </w:r>
    </w:p>
    <w:p w14:paraId="476B9B4D" w14:textId="77777777" w:rsidR="00404DF2" w:rsidRPr="00404DF2" w:rsidRDefault="00404DF2" w:rsidP="00404DF2">
      <w:pPr>
        <w:rPr>
          <w:u w:val="single"/>
        </w:rPr>
      </w:pPr>
    </w:p>
    <w:tbl>
      <w:tblPr>
        <w:tblStyle w:val="TableGrid"/>
        <w:tblW w:w="9715" w:type="dxa"/>
        <w:tblLayout w:type="fixed"/>
        <w:tblLook w:val="0000" w:firstRow="0" w:lastRow="0" w:firstColumn="0" w:lastColumn="0" w:noHBand="0" w:noVBand="0"/>
      </w:tblPr>
      <w:tblGrid>
        <w:gridCol w:w="1625"/>
        <w:gridCol w:w="1625"/>
        <w:gridCol w:w="1625"/>
        <w:gridCol w:w="1625"/>
        <w:gridCol w:w="1625"/>
        <w:gridCol w:w="1590"/>
      </w:tblGrid>
      <w:tr w:rsidR="00A355FA" w14:paraId="79797294" w14:textId="77777777" w:rsidTr="00404DF2">
        <w:trPr>
          <w:trHeight w:val="308"/>
        </w:trPr>
        <w:tc>
          <w:tcPr>
            <w:tcW w:w="4875" w:type="dxa"/>
            <w:gridSpan w:val="3"/>
          </w:tcPr>
          <w:p w14:paraId="57CE5A78" w14:textId="22E69007" w:rsidR="00A355FA" w:rsidRDefault="00A355FA">
            <w:pPr>
              <w:pStyle w:val="Default"/>
              <w:rPr>
                <w:sz w:val="20"/>
                <w:szCs w:val="20"/>
              </w:rPr>
            </w:pPr>
            <w:r>
              <w:rPr>
                <w:b/>
                <w:bCs/>
                <w:sz w:val="20"/>
                <w:szCs w:val="20"/>
              </w:rPr>
              <w:t xml:space="preserve">Grade Level </w:t>
            </w:r>
          </w:p>
        </w:tc>
        <w:tc>
          <w:tcPr>
            <w:tcW w:w="4840" w:type="dxa"/>
            <w:gridSpan w:val="3"/>
          </w:tcPr>
          <w:p w14:paraId="22718EA1" w14:textId="77777777" w:rsidR="00A355FA" w:rsidRDefault="00A355FA">
            <w:pPr>
              <w:pStyle w:val="Default"/>
              <w:rPr>
                <w:sz w:val="20"/>
                <w:szCs w:val="20"/>
              </w:rPr>
            </w:pPr>
            <w:r>
              <w:rPr>
                <w:b/>
                <w:bCs/>
                <w:sz w:val="20"/>
                <w:szCs w:val="20"/>
              </w:rPr>
              <w:t xml:space="preserve">Number of Students </w:t>
            </w:r>
          </w:p>
        </w:tc>
      </w:tr>
      <w:tr w:rsidR="00A355FA" w14:paraId="41D3527E" w14:textId="77777777" w:rsidTr="00404DF2">
        <w:trPr>
          <w:trHeight w:val="220"/>
        </w:trPr>
        <w:tc>
          <w:tcPr>
            <w:tcW w:w="1625" w:type="dxa"/>
          </w:tcPr>
          <w:p w14:paraId="432D8B88" w14:textId="77777777" w:rsidR="00A355FA" w:rsidRDefault="00A355FA">
            <w:pPr>
              <w:pStyle w:val="Default"/>
              <w:rPr>
                <w:sz w:val="20"/>
                <w:szCs w:val="20"/>
              </w:rPr>
            </w:pPr>
            <w:r>
              <w:rPr>
                <w:b/>
                <w:bCs/>
                <w:sz w:val="20"/>
                <w:szCs w:val="20"/>
              </w:rPr>
              <w:t xml:space="preserve">Year 1: </w:t>
            </w:r>
          </w:p>
        </w:tc>
        <w:tc>
          <w:tcPr>
            <w:tcW w:w="1625" w:type="dxa"/>
          </w:tcPr>
          <w:p w14:paraId="454EAC4F" w14:textId="77777777" w:rsidR="00A355FA" w:rsidRDefault="00A355FA">
            <w:pPr>
              <w:pStyle w:val="Default"/>
              <w:rPr>
                <w:sz w:val="20"/>
                <w:szCs w:val="20"/>
              </w:rPr>
            </w:pPr>
            <w:r>
              <w:rPr>
                <w:b/>
                <w:bCs/>
                <w:sz w:val="20"/>
                <w:szCs w:val="20"/>
              </w:rPr>
              <w:t xml:space="preserve">Year 2: </w:t>
            </w:r>
          </w:p>
        </w:tc>
        <w:tc>
          <w:tcPr>
            <w:tcW w:w="1625" w:type="dxa"/>
          </w:tcPr>
          <w:p w14:paraId="76352C9C" w14:textId="77777777" w:rsidR="00A355FA" w:rsidRDefault="00A355FA">
            <w:pPr>
              <w:pStyle w:val="Default"/>
              <w:rPr>
                <w:sz w:val="20"/>
                <w:szCs w:val="20"/>
              </w:rPr>
            </w:pPr>
            <w:r>
              <w:rPr>
                <w:b/>
                <w:bCs/>
                <w:sz w:val="20"/>
                <w:szCs w:val="20"/>
              </w:rPr>
              <w:t xml:space="preserve">Year 3: </w:t>
            </w:r>
          </w:p>
        </w:tc>
        <w:tc>
          <w:tcPr>
            <w:tcW w:w="1625" w:type="dxa"/>
          </w:tcPr>
          <w:p w14:paraId="70FD5BAC" w14:textId="77777777" w:rsidR="00A355FA" w:rsidRDefault="00A355FA">
            <w:pPr>
              <w:pStyle w:val="Default"/>
              <w:rPr>
                <w:sz w:val="20"/>
                <w:szCs w:val="20"/>
              </w:rPr>
            </w:pPr>
            <w:r>
              <w:rPr>
                <w:b/>
                <w:bCs/>
                <w:sz w:val="20"/>
                <w:szCs w:val="20"/>
              </w:rPr>
              <w:t xml:space="preserve">Year 4: </w:t>
            </w:r>
          </w:p>
        </w:tc>
        <w:tc>
          <w:tcPr>
            <w:tcW w:w="1625" w:type="dxa"/>
          </w:tcPr>
          <w:p w14:paraId="42B2D131" w14:textId="77777777" w:rsidR="00A355FA" w:rsidRDefault="00A355FA">
            <w:pPr>
              <w:pStyle w:val="Default"/>
              <w:rPr>
                <w:sz w:val="20"/>
                <w:szCs w:val="20"/>
              </w:rPr>
            </w:pPr>
            <w:r>
              <w:rPr>
                <w:b/>
                <w:bCs/>
                <w:sz w:val="20"/>
                <w:szCs w:val="20"/>
              </w:rPr>
              <w:t xml:space="preserve">Year 5: </w:t>
            </w:r>
          </w:p>
        </w:tc>
        <w:tc>
          <w:tcPr>
            <w:tcW w:w="1590" w:type="dxa"/>
          </w:tcPr>
          <w:p w14:paraId="61101A71" w14:textId="77777777" w:rsidR="00A355FA" w:rsidRDefault="00A355FA">
            <w:pPr>
              <w:pStyle w:val="Default"/>
              <w:rPr>
                <w:sz w:val="20"/>
                <w:szCs w:val="20"/>
              </w:rPr>
            </w:pPr>
            <w:r>
              <w:rPr>
                <w:b/>
                <w:bCs/>
                <w:sz w:val="20"/>
                <w:szCs w:val="20"/>
              </w:rPr>
              <w:t xml:space="preserve">Year at Capacity: </w:t>
            </w:r>
          </w:p>
        </w:tc>
      </w:tr>
      <w:tr w:rsidR="00A355FA" w14:paraId="7D281E50" w14:textId="77777777" w:rsidTr="00404DF2">
        <w:trPr>
          <w:trHeight w:val="220"/>
        </w:trPr>
        <w:tc>
          <w:tcPr>
            <w:tcW w:w="1625" w:type="dxa"/>
          </w:tcPr>
          <w:p w14:paraId="370A2AA6" w14:textId="22AE95C8" w:rsidR="00A355FA" w:rsidRDefault="00A355FA" w:rsidP="00A355FA">
            <w:pPr>
              <w:pStyle w:val="Default"/>
              <w:rPr>
                <w:b/>
                <w:bCs/>
                <w:sz w:val="20"/>
                <w:szCs w:val="20"/>
              </w:rPr>
            </w:pPr>
            <w:r>
              <w:rPr>
                <w:b/>
                <w:bCs/>
                <w:sz w:val="20"/>
                <w:szCs w:val="20"/>
              </w:rPr>
              <w:t xml:space="preserve">Pre-K </w:t>
            </w:r>
          </w:p>
        </w:tc>
        <w:tc>
          <w:tcPr>
            <w:tcW w:w="1625" w:type="dxa"/>
          </w:tcPr>
          <w:p w14:paraId="1C12EDAF" w14:textId="77777777" w:rsidR="00A355FA" w:rsidRDefault="00A355FA" w:rsidP="00A355FA">
            <w:pPr>
              <w:pStyle w:val="Default"/>
              <w:rPr>
                <w:b/>
                <w:bCs/>
                <w:sz w:val="20"/>
                <w:szCs w:val="20"/>
              </w:rPr>
            </w:pPr>
          </w:p>
        </w:tc>
        <w:tc>
          <w:tcPr>
            <w:tcW w:w="1625" w:type="dxa"/>
          </w:tcPr>
          <w:p w14:paraId="1D352213" w14:textId="77777777" w:rsidR="00A355FA" w:rsidRDefault="00A355FA" w:rsidP="00A355FA">
            <w:pPr>
              <w:pStyle w:val="Default"/>
              <w:rPr>
                <w:b/>
                <w:bCs/>
                <w:sz w:val="20"/>
                <w:szCs w:val="20"/>
              </w:rPr>
            </w:pPr>
          </w:p>
        </w:tc>
        <w:tc>
          <w:tcPr>
            <w:tcW w:w="1625" w:type="dxa"/>
          </w:tcPr>
          <w:p w14:paraId="1A690207" w14:textId="77777777" w:rsidR="00A355FA" w:rsidRDefault="00A355FA" w:rsidP="00A355FA">
            <w:pPr>
              <w:pStyle w:val="Default"/>
              <w:rPr>
                <w:b/>
                <w:bCs/>
                <w:sz w:val="20"/>
                <w:szCs w:val="20"/>
              </w:rPr>
            </w:pPr>
          </w:p>
        </w:tc>
        <w:tc>
          <w:tcPr>
            <w:tcW w:w="1625" w:type="dxa"/>
          </w:tcPr>
          <w:p w14:paraId="497F9930" w14:textId="77777777" w:rsidR="00A355FA" w:rsidRDefault="00A355FA" w:rsidP="00A355FA">
            <w:pPr>
              <w:pStyle w:val="Default"/>
              <w:rPr>
                <w:b/>
                <w:bCs/>
                <w:sz w:val="20"/>
                <w:szCs w:val="20"/>
              </w:rPr>
            </w:pPr>
          </w:p>
        </w:tc>
        <w:tc>
          <w:tcPr>
            <w:tcW w:w="1590" w:type="dxa"/>
          </w:tcPr>
          <w:p w14:paraId="3F24ADB0" w14:textId="77777777" w:rsidR="00A355FA" w:rsidRDefault="00A355FA" w:rsidP="00A355FA">
            <w:pPr>
              <w:pStyle w:val="Default"/>
              <w:rPr>
                <w:b/>
                <w:bCs/>
                <w:sz w:val="20"/>
                <w:szCs w:val="20"/>
              </w:rPr>
            </w:pPr>
          </w:p>
        </w:tc>
      </w:tr>
      <w:tr w:rsidR="00A355FA" w14:paraId="6C8BC74B" w14:textId="77777777" w:rsidTr="00404DF2">
        <w:trPr>
          <w:trHeight w:val="220"/>
        </w:trPr>
        <w:tc>
          <w:tcPr>
            <w:tcW w:w="1625" w:type="dxa"/>
          </w:tcPr>
          <w:p w14:paraId="071FDA0D" w14:textId="1EB4EFC0" w:rsidR="00A355FA" w:rsidRDefault="00A355FA" w:rsidP="00A355FA">
            <w:pPr>
              <w:pStyle w:val="Default"/>
              <w:rPr>
                <w:b/>
                <w:bCs/>
                <w:sz w:val="20"/>
                <w:szCs w:val="20"/>
              </w:rPr>
            </w:pPr>
            <w:r>
              <w:rPr>
                <w:b/>
                <w:bCs/>
                <w:sz w:val="20"/>
                <w:szCs w:val="20"/>
              </w:rPr>
              <w:t xml:space="preserve">K </w:t>
            </w:r>
          </w:p>
        </w:tc>
        <w:tc>
          <w:tcPr>
            <w:tcW w:w="1625" w:type="dxa"/>
          </w:tcPr>
          <w:p w14:paraId="6BFCE948" w14:textId="77777777" w:rsidR="00A355FA" w:rsidRDefault="00A355FA" w:rsidP="00A355FA">
            <w:pPr>
              <w:pStyle w:val="Default"/>
              <w:rPr>
                <w:b/>
                <w:bCs/>
                <w:sz w:val="20"/>
                <w:szCs w:val="20"/>
              </w:rPr>
            </w:pPr>
          </w:p>
        </w:tc>
        <w:tc>
          <w:tcPr>
            <w:tcW w:w="1625" w:type="dxa"/>
          </w:tcPr>
          <w:p w14:paraId="608E50B6" w14:textId="77777777" w:rsidR="00A355FA" w:rsidRDefault="00A355FA" w:rsidP="00A355FA">
            <w:pPr>
              <w:pStyle w:val="Default"/>
              <w:rPr>
                <w:b/>
                <w:bCs/>
                <w:sz w:val="20"/>
                <w:szCs w:val="20"/>
              </w:rPr>
            </w:pPr>
          </w:p>
        </w:tc>
        <w:tc>
          <w:tcPr>
            <w:tcW w:w="1625" w:type="dxa"/>
          </w:tcPr>
          <w:p w14:paraId="4EBB4323" w14:textId="77777777" w:rsidR="00A355FA" w:rsidRDefault="00A355FA" w:rsidP="00A355FA">
            <w:pPr>
              <w:pStyle w:val="Default"/>
              <w:rPr>
                <w:b/>
                <w:bCs/>
                <w:sz w:val="20"/>
                <w:szCs w:val="20"/>
              </w:rPr>
            </w:pPr>
          </w:p>
        </w:tc>
        <w:tc>
          <w:tcPr>
            <w:tcW w:w="1625" w:type="dxa"/>
          </w:tcPr>
          <w:p w14:paraId="010B7A93" w14:textId="77777777" w:rsidR="00A355FA" w:rsidRDefault="00A355FA" w:rsidP="00A355FA">
            <w:pPr>
              <w:pStyle w:val="Default"/>
              <w:rPr>
                <w:b/>
                <w:bCs/>
                <w:sz w:val="20"/>
                <w:szCs w:val="20"/>
              </w:rPr>
            </w:pPr>
          </w:p>
        </w:tc>
        <w:tc>
          <w:tcPr>
            <w:tcW w:w="1590" w:type="dxa"/>
          </w:tcPr>
          <w:p w14:paraId="3069F940" w14:textId="77777777" w:rsidR="00A355FA" w:rsidRDefault="00A355FA" w:rsidP="00A355FA">
            <w:pPr>
              <w:pStyle w:val="Default"/>
              <w:rPr>
                <w:b/>
                <w:bCs/>
                <w:sz w:val="20"/>
                <w:szCs w:val="20"/>
              </w:rPr>
            </w:pPr>
          </w:p>
        </w:tc>
      </w:tr>
      <w:tr w:rsidR="00A355FA" w14:paraId="65E3C35F" w14:textId="77777777" w:rsidTr="00404DF2">
        <w:trPr>
          <w:trHeight w:val="220"/>
        </w:trPr>
        <w:tc>
          <w:tcPr>
            <w:tcW w:w="1625" w:type="dxa"/>
          </w:tcPr>
          <w:p w14:paraId="496972AE" w14:textId="1E5E6747" w:rsidR="00A355FA" w:rsidRDefault="00A355FA" w:rsidP="00A355FA">
            <w:pPr>
              <w:pStyle w:val="Default"/>
              <w:rPr>
                <w:b/>
                <w:bCs/>
                <w:sz w:val="20"/>
                <w:szCs w:val="20"/>
              </w:rPr>
            </w:pPr>
            <w:r>
              <w:rPr>
                <w:b/>
                <w:bCs/>
                <w:sz w:val="20"/>
                <w:szCs w:val="20"/>
              </w:rPr>
              <w:t xml:space="preserve">1 </w:t>
            </w:r>
          </w:p>
        </w:tc>
        <w:tc>
          <w:tcPr>
            <w:tcW w:w="1625" w:type="dxa"/>
          </w:tcPr>
          <w:p w14:paraId="6D616B21" w14:textId="77777777" w:rsidR="00A355FA" w:rsidRDefault="00A355FA" w:rsidP="00A355FA">
            <w:pPr>
              <w:pStyle w:val="Default"/>
              <w:rPr>
                <w:b/>
                <w:bCs/>
                <w:sz w:val="20"/>
                <w:szCs w:val="20"/>
              </w:rPr>
            </w:pPr>
          </w:p>
        </w:tc>
        <w:tc>
          <w:tcPr>
            <w:tcW w:w="1625" w:type="dxa"/>
          </w:tcPr>
          <w:p w14:paraId="4D57BCBC" w14:textId="77777777" w:rsidR="00A355FA" w:rsidRDefault="00A355FA" w:rsidP="00A355FA">
            <w:pPr>
              <w:pStyle w:val="Default"/>
              <w:rPr>
                <w:b/>
                <w:bCs/>
                <w:sz w:val="20"/>
                <w:szCs w:val="20"/>
              </w:rPr>
            </w:pPr>
          </w:p>
        </w:tc>
        <w:tc>
          <w:tcPr>
            <w:tcW w:w="1625" w:type="dxa"/>
          </w:tcPr>
          <w:p w14:paraId="39F059EE" w14:textId="77777777" w:rsidR="00A355FA" w:rsidRDefault="00A355FA" w:rsidP="00A355FA">
            <w:pPr>
              <w:pStyle w:val="Default"/>
              <w:rPr>
                <w:b/>
                <w:bCs/>
                <w:sz w:val="20"/>
                <w:szCs w:val="20"/>
              </w:rPr>
            </w:pPr>
          </w:p>
        </w:tc>
        <w:tc>
          <w:tcPr>
            <w:tcW w:w="1625" w:type="dxa"/>
          </w:tcPr>
          <w:p w14:paraId="54B6CCF0" w14:textId="77777777" w:rsidR="00A355FA" w:rsidRDefault="00A355FA" w:rsidP="00A355FA">
            <w:pPr>
              <w:pStyle w:val="Default"/>
              <w:rPr>
                <w:b/>
                <w:bCs/>
                <w:sz w:val="20"/>
                <w:szCs w:val="20"/>
              </w:rPr>
            </w:pPr>
          </w:p>
        </w:tc>
        <w:tc>
          <w:tcPr>
            <w:tcW w:w="1590" w:type="dxa"/>
          </w:tcPr>
          <w:p w14:paraId="03E0E5FD" w14:textId="77777777" w:rsidR="00A355FA" w:rsidRDefault="00A355FA" w:rsidP="00A355FA">
            <w:pPr>
              <w:pStyle w:val="Default"/>
              <w:rPr>
                <w:b/>
                <w:bCs/>
                <w:sz w:val="20"/>
                <w:szCs w:val="20"/>
              </w:rPr>
            </w:pPr>
          </w:p>
        </w:tc>
      </w:tr>
      <w:tr w:rsidR="00A355FA" w14:paraId="0214EB72" w14:textId="77777777" w:rsidTr="00404DF2">
        <w:trPr>
          <w:trHeight w:val="220"/>
        </w:trPr>
        <w:tc>
          <w:tcPr>
            <w:tcW w:w="1625" w:type="dxa"/>
          </w:tcPr>
          <w:p w14:paraId="6DCAF0A5" w14:textId="26ACD00F" w:rsidR="00A355FA" w:rsidRDefault="00A355FA" w:rsidP="00A355FA">
            <w:pPr>
              <w:pStyle w:val="Default"/>
              <w:rPr>
                <w:b/>
                <w:bCs/>
                <w:sz w:val="20"/>
                <w:szCs w:val="20"/>
              </w:rPr>
            </w:pPr>
            <w:r>
              <w:rPr>
                <w:b/>
                <w:bCs/>
                <w:sz w:val="20"/>
                <w:szCs w:val="20"/>
              </w:rPr>
              <w:t xml:space="preserve">2 </w:t>
            </w:r>
          </w:p>
        </w:tc>
        <w:tc>
          <w:tcPr>
            <w:tcW w:w="1625" w:type="dxa"/>
          </w:tcPr>
          <w:p w14:paraId="1D7EE1AE" w14:textId="77777777" w:rsidR="00A355FA" w:rsidRDefault="00A355FA" w:rsidP="00A355FA">
            <w:pPr>
              <w:pStyle w:val="Default"/>
              <w:rPr>
                <w:b/>
                <w:bCs/>
                <w:sz w:val="20"/>
                <w:szCs w:val="20"/>
              </w:rPr>
            </w:pPr>
          </w:p>
        </w:tc>
        <w:tc>
          <w:tcPr>
            <w:tcW w:w="1625" w:type="dxa"/>
          </w:tcPr>
          <w:p w14:paraId="27A48DE1" w14:textId="77777777" w:rsidR="00A355FA" w:rsidRDefault="00A355FA" w:rsidP="00A355FA">
            <w:pPr>
              <w:pStyle w:val="Default"/>
              <w:rPr>
                <w:b/>
                <w:bCs/>
                <w:sz w:val="20"/>
                <w:szCs w:val="20"/>
              </w:rPr>
            </w:pPr>
          </w:p>
        </w:tc>
        <w:tc>
          <w:tcPr>
            <w:tcW w:w="1625" w:type="dxa"/>
          </w:tcPr>
          <w:p w14:paraId="6EE3B705" w14:textId="77777777" w:rsidR="00A355FA" w:rsidRDefault="00A355FA" w:rsidP="00A355FA">
            <w:pPr>
              <w:pStyle w:val="Default"/>
              <w:rPr>
                <w:b/>
                <w:bCs/>
                <w:sz w:val="20"/>
                <w:szCs w:val="20"/>
              </w:rPr>
            </w:pPr>
          </w:p>
        </w:tc>
        <w:tc>
          <w:tcPr>
            <w:tcW w:w="1625" w:type="dxa"/>
          </w:tcPr>
          <w:p w14:paraId="30F12331" w14:textId="77777777" w:rsidR="00A355FA" w:rsidRDefault="00A355FA" w:rsidP="00A355FA">
            <w:pPr>
              <w:pStyle w:val="Default"/>
              <w:rPr>
                <w:b/>
                <w:bCs/>
                <w:sz w:val="20"/>
                <w:szCs w:val="20"/>
              </w:rPr>
            </w:pPr>
          </w:p>
        </w:tc>
        <w:tc>
          <w:tcPr>
            <w:tcW w:w="1590" w:type="dxa"/>
          </w:tcPr>
          <w:p w14:paraId="2DDFE9B1" w14:textId="77777777" w:rsidR="00A355FA" w:rsidRDefault="00A355FA" w:rsidP="00A355FA">
            <w:pPr>
              <w:pStyle w:val="Default"/>
              <w:rPr>
                <w:b/>
                <w:bCs/>
                <w:sz w:val="20"/>
                <w:szCs w:val="20"/>
              </w:rPr>
            </w:pPr>
          </w:p>
        </w:tc>
      </w:tr>
      <w:tr w:rsidR="00A355FA" w14:paraId="3FC22DE3" w14:textId="77777777" w:rsidTr="00404DF2">
        <w:trPr>
          <w:trHeight w:val="220"/>
        </w:trPr>
        <w:tc>
          <w:tcPr>
            <w:tcW w:w="1625" w:type="dxa"/>
          </w:tcPr>
          <w:p w14:paraId="7799141B" w14:textId="4EB68AF1" w:rsidR="00A355FA" w:rsidRDefault="00A355FA" w:rsidP="00A355FA">
            <w:pPr>
              <w:pStyle w:val="Default"/>
              <w:rPr>
                <w:b/>
                <w:bCs/>
                <w:sz w:val="20"/>
                <w:szCs w:val="20"/>
              </w:rPr>
            </w:pPr>
            <w:r>
              <w:rPr>
                <w:b/>
                <w:bCs/>
                <w:sz w:val="20"/>
                <w:szCs w:val="20"/>
              </w:rPr>
              <w:t xml:space="preserve">3 </w:t>
            </w:r>
          </w:p>
        </w:tc>
        <w:tc>
          <w:tcPr>
            <w:tcW w:w="1625" w:type="dxa"/>
          </w:tcPr>
          <w:p w14:paraId="46A549A5" w14:textId="77777777" w:rsidR="00A355FA" w:rsidRDefault="00A355FA" w:rsidP="00A355FA">
            <w:pPr>
              <w:pStyle w:val="Default"/>
              <w:rPr>
                <w:b/>
                <w:bCs/>
                <w:sz w:val="20"/>
                <w:szCs w:val="20"/>
              </w:rPr>
            </w:pPr>
          </w:p>
        </w:tc>
        <w:tc>
          <w:tcPr>
            <w:tcW w:w="1625" w:type="dxa"/>
          </w:tcPr>
          <w:p w14:paraId="4E0716D5" w14:textId="77777777" w:rsidR="00A355FA" w:rsidRDefault="00A355FA" w:rsidP="00A355FA">
            <w:pPr>
              <w:pStyle w:val="Default"/>
              <w:rPr>
                <w:b/>
                <w:bCs/>
                <w:sz w:val="20"/>
                <w:szCs w:val="20"/>
              </w:rPr>
            </w:pPr>
          </w:p>
        </w:tc>
        <w:tc>
          <w:tcPr>
            <w:tcW w:w="1625" w:type="dxa"/>
          </w:tcPr>
          <w:p w14:paraId="0103C5B2" w14:textId="77777777" w:rsidR="00A355FA" w:rsidRDefault="00A355FA" w:rsidP="00A355FA">
            <w:pPr>
              <w:pStyle w:val="Default"/>
              <w:rPr>
                <w:b/>
                <w:bCs/>
                <w:sz w:val="20"/>
                <w:szCs w:val="20"/>
              </w:rPr>
            </w:pPr>
          </w:p>
        </w:tc>
        <w:tc>
          <w:tcPr>
            <w:tcW w:w="1625" w:type="dxa"/>
          </w:tcPr>
          <w:p w14:paraId="08C3E8C0" w14:textId="77777777" w:rsidR="00A355FA" w:rsidRDefault="00A355FA" w:rsidP="00A355FA">
            <w:pPr>
              <w:pStyle w:val="Default"/>
              <w:rPr>
                <w:b/>
                <w:bCs/>
                <w:sz w:val="20"/>
                <w:szCs w:val="20"/>
              </w:rPr>
            </w:pPr>
          </w:p>
        </w:tc>
        <w:tc>
          <w:tcPr>
            <w:tcW w:w="1590" w:type="dxa"/>
          </w:tcPr>
          <w:p w14:paraId="5EC4D23C" w14:textId="77777777" w:rsidR="00A355FA" w:rsidRDefault="00A355FA" w:rsidP="00A355FA">
            <w:pPr>
              <w:pStyle w:val="Default"/>
              <w:rPr>
                <w:b/>
                <w:bCs/>
                <w:sz w:val="20"/>
                <w:szCs w:val="20"/>
              </w:rPr>
            </w:pPr>
          </w:p>
        </w:tc>
      </w:tr>
      <w:tr w:rsidR="00A355FA" w14:paraId="5E642E43" w14:textId="77777777" w:rsidTr="00404DF2">
        <w:trPr>
          <w:trHeight w:val="220"/>
        </w:trPr>
        <w:tc>
          <w:tcPr>
            <w:tcW w:w="1625" w:type="dxa"/>
          </w:tcPr>
          <w:p w14:paraId="176736C8" w14:textId="4BFD21EE" w:rsidR="00A355FA" w:rsidRDefault="00A355FA" w:rsidP="00A355FA">
            <w:pPr>
              <w:pStyle w:val="Default"/>
              <w:rPr>
                <w:b/>
                <w:bCs/>
                <w:sz w:val="20"/>
                <w:szCs w:val="20"/>
              </w:rPr>
            </w:pPr>
            <w:r>
              <w:rPr>
                <w:b/>
                <w:bCs/>
                <w:sz w:val="20"/>
                <w:szCs w:val="20"/>
              </w:rPr>
              <w:t xml:space="preserve">4 </w:t>
            </w:r>
          </w:p>
        </w:tc>
        <w:tc>
          <w:tcPr>
            <w:tcW w:w="1625" w:type="dxa"/>
          </w:tcPr>
          <w:p w14:paraId="6DAD5DE9" w14:textId="77777777" w:rsidR="00A355FA" w:rsidRDefault="00A355FA" w:rsidP="00A355FA">
            <w:pPr>
              <w:pStyle w:val="Default"/>
              <w:rPr>
                <w:b/>
                <w:bCs/>
                <w:sz w:val="20"/>
                <w:szCs w:val="20"/>
              </w:rPr>
            </w:pPr>
          </w:p>
        </w:tc>
        <w:tc>
          <w:tcPr>
            <w:tcW w:w="1625" w:type="dxa"/>
          </w:tcPr>
          <w:p w14:paraId="2EF8A9E2" w14:textId="77777777" w:rsidR="00A355FA" w:rsidRDefault="00A355FA" w:rsidP="00A355FA">
            <w:pPr>
              <w:pStyle w:val="Default"/>
              <w:rPr>
                <w:b/>
                <w:bCs/>
                <w:sz w:val="20"/>
                <w:szCs w:val="20"/>
              </w:rPr>
            </w:pPr>
          </w:p>
        </w:tc>
        <w:tc>
          <w:tcPr>
            <w:tcW w:w="1625" w:type="dxa"/>
          </w:tcPr>
          <w:p w14:paraId="149A0EDB" w14:textId="77777777" w:rsidR="00A355FA" w:rsidRDefault="00A355FA" w:rsidP="00A355FA">
            <w:pPr>
              <w:pStyle w:val="Default"/>
              <w:rPr>
                <w:b/>
                <w:bCs/>
                <w:sz w:val="20"/>
                <w:szCs w:val="20"/>
              </w:rPr>
            </w:pPr>
          </w:p>
        </w:tc>
        <w:tc>
          <w:tcPr>
            <w:tcW w:w="1625" w:type="dxa"/>
          </w:tcPr>
          <w:p w14:paraId="7538B388" w14:textId="77777777" w:rsidR="00A355FA" w:rsidRDefault="00A355FA" w:rsidP="00A355FA">
            <w:pPr>
              <w:pStyle w:val="Default"/>
              <w:rPr>
                <w:b/>
                <w:bCs/>
                <w:sz w:val="20"/>
                <w:szCs w:val="20"/>
              </w:rPr>
            </w:pPr>
          </w:p>
        </w:tc>
        <w:tc>
          <w:tcPr>
            <w:tcW w:w="1590" w:type="dxa"/>
          </w:tcPr>
          <w:p w14:paraId="1B4C6FA8" w14:textId="77777777" w:rsidR="00A355FA" w:rsidRDefault="00A355FA" w:rsidP="00A355FA">
            <w:pPr>
              <w:pStyle w:val="Default"/>
              <w:rPr>
                <w:b/>
                <w:bCs/>
                <w:sz w:val="20"/>
                <w:szCs w:val="20"/>
              </w:rPr>
            </w:pPr>
          </w:p>
        </w:tc>
      </w:tr>
      <w:tr w:rsidR="00A355FA" w14:paraId="10C43C75" w14:textId="77777777" w:rsidTr="00404DF2">
        <w:trPr>
          <w:trHeight w:val="220"/>
        </w:trPr>
        <w:tc>
          <w:tcPr>
            <w:tcW w:w="1625" w:type="dxa"/>
          </w:tcPr>
          <w:p w14:paraId="444F9CF4" w14:textId="490B9442" w:rsidR="00A355FA" w:rsidRDefault="00A355FA" w:rsidP="00A355FA">
            <w:pPr>
              <w:pStyle w:val="Default"/>
              <w:rPr>
                <w:b/>
                <w:bCs/>
                <w:sz w:val="20"/>
                <w:szCs w:val="20"/>
              </w:rPr>
            </w:pPr>
            <w:r>
              <w:rPr>
                <w:b/>
                <w:bCs/>
                <w:sz w:val="20"/>
                <w:szCs w:val="20"/>
              </w:rPr>
              <w:t xml:space="preserve">5 </w:t>
            </w:r>
          </w:p>
        </w:tc>
        <w:tc>
          <w:tcPr>
            <w:tcW w:w="1625" w:type="dxa"/>
          </w:tcPr>
          <w:p w14:paraId="3D450399" w14:textId="77777777" w:rsidR="00A355FA" w:rsidRDefault="00A355FA" w:rsidP="00A355FA">
            <w:pPr>
              <w:pStyle w:val="Default"/>
              <w:rPr>
                <w:b/>
                <w:bCs/>
                <w:sz w:val="20"/>
                <w:szCs w:val="20"/>
              </w:rPr>
            </w:pPr>
          </w:p>
        </w:tc>
        <w:tc>
          <w:tcPr>
            <w:tcW w:w="1625" w:type="dxa"/>
          </w:tcPr>
          <w:p w14:paraId="1BA7DEF3" w14:textId="77777777" w:rsidR="00A355FA" w:rsidRDefault="00A355FA" w:rsidP="00A355FA">
            <w:pPr>
              <w:pStyle w:val="Default"/>
              <w:rPr>
                <w:b/>
                <w:bCs/>
                <w:sz w:val="20"/>
                <w:szCs w:val="20"/>
              </w:rPr>
            </w:pPr>
          </w:p>
        </w:tc>
        <w:tc>
          <w:tcPr>
            <w:tcW w:w="1625" w:type="dxa"/>
          </w:tcPr>
          <w:p w14:paraId="1220C601" w14:textId="77777777" w:rsidR="00A355FA" w:rsidRDefault="00A355FA" w:rsidP="00A355FA">
            <w:pPr>
              <w:pStyle w:val="Default"/>
              <w:rPr>
                <w:b/>
                <w:bCs/>
                <w:sz w:val="20"/>
                <w:szCs w:val="20"/>
              </w:rPr>
            </w:pPr>
          </w:p>
        </w:tc>
        <w:tc>
          <w:tcPr>
            <w:tcW w:w="1625" w:type="dxa"/>
          </w:tcPr>
          <w:p w14:paraId="0E58D0E9" w14:textId="77777777" w:rsidR="00A355FA" w:rsidRDefault="00A355FA" w:rsidP="00A355FA">
            <w:pPr>
              <w:pStyle w:val="Default"/>
              <w:rPr>
                <w:b/>
                <w:bCs/>
                <w:sz w:val="20"/>
                <w:szCs w:val="20"/>
              </w:rPr>
            </w:pPr>
          </w:p>
        </w:tc>
        <w:tc>
          <w:tcPr>
            <w:tcW w:w="1590" w:type="dxa"/>
          </w:tcPr>
          <w:p w14:paraId="00532522" w14:textId="77777777" w:rsidR="00A355FA" w:rsidRDefault="00A355FA" w:rsidP="00A355FA">
            <w:pPr>
              <w:pStyle w:val="Default"/>
              <w:rPr>
                <w:b/>
                <w:bCs/>
                <w:sz w:val="20"/>
                <w:szCs w:val="20"/>
              </w:rPr>
            </w:pPr>
          </w:p>
        </w:tc>
      </w:tr>
      <w:tr w:rsidR="00A355FA" w14:paraId="5A077339" w14:textId="77777777" w:rsidTr="00404DF2">
        <w:trPr>
          <w:trHeight w:val="220"/>
        </w:trPr>
        <w:tc>
          <w:tcPr>
            <w:tcW w:w="1625" w:type="dxa"/>
          </w:tcPr>
          <w:p w14:paraId="53500356" w14:textId="5C4377EC" w:rsidR="00A355FA" w:rsidRDefault="00A355FA" w:rsidP="00A355FA">
            <w:pPr>
              <w:pStyle w:val="Default"/>
              <w:rPr>
                <w:b/>
                <w:bCs/>
                <w:sz w:val="20"/>
                <w:szCs w:val="20"/>
              </w:rPr>
            </w:pPr>
            <w:r>
              <w:rPr>
                <w:b/>
                <w:bCs/>
                <w:sz w:val="20"/>
                <w:szCs w:val="20"/>
              </w:rPr>
              <w:t xml:space="preserve">6 </w:t>
            </w:r>
          </w:p>
        </w:tc>
        <w:tc>
          <w:tcPr>
            <w:tcW w:w="1625" w:type="dxa"/>
          </w:tcPr>
          <w:p w14:paraId="3F9CD03E" w14:textId="77777777" w:rsidR="00A355FA" w:rsidRDefault="00A355FA" w:rsidP="00A355FA">
            <w:pPr>
              <w:pStyle w:val="Default"/>
              <w:rPr>
                <w:b/>
                <w:bCs/>
                <w:sz w:val="20"/>
                <w:szCs w:val="20"/>
              </w:rPr>
            </w:pPr>
          </w:p>
        </w:tc>
        <w:tc>
          <w:tcPr>
            <w:tcW w:w="1625" w:type="dxa"/>
          </w:tcPr>
          <w:p w14:paraId="7DEDA9F2" w14:textId="77777777" w:rsidR="00A355FA" w:rsidRDefault="00A355FA" w:rsidP="00A355FA">
            <w:pPr>
              <w:pStyle w:val="Default"/>
              <w:rPr>
                <w:b/>
                <w:bCs/>
                <w:sz w:val="20"/>
                <w:szCs w:val="20"/>
              </w:rPr>
            </w:pPr>
          </w:p>
        </w:tc>
        <w:tc>
          <w:tcPr>
            <w:tcW w:w="1625" w:type="dxa"/>
          </w:tcPr>
          <w:p w14:paraId="219D976F" w14:textId="77777777" w:rsidR="00A355FA" w:rsidRDefault="00A355FA" w:rsidP="00A355FA">
            <w:pPr>
              <w:pStyle w:val="Default"/>
              <w:rPr>
                <w:b/>
                <w:bCs/>
                <w:sz w:val="20"/>
                <w:szCs w:val="20"/>
              </w:rPr>
            </w:pPr>
          </w:p>
        </w:tc>
        <w:tc>
          <w:tcPr>
            <w:tcW w:w="1625" w:type="dxa"/>
          </w:tcPr>
          <w:p w14:paraId="35C7542B" w14:textId="77777777" w:rsidR="00A355FA" w:rsidRDefault="00A355FA" w:rsidP="00A355FA">
            <w:pPr>
              <w:pStyle w:val="Default"/>
              <w:rPr>
                <w:b/>
                <w:bCs/>
                <w:sz w:val="20"/>
                <w:szCs w:val="20"/>
              </w:rPr>
            </w:pPr>
          </w:p>
        </w:tc>
        <w:tc>
          <w:tcPr>
            <w:tcW w:w="1590" w:type="dxa"/>
          </w:tcPr>
          <w:p w14:paraId="3AF4BD1A" w14:textId="77777777" w:rsidR="00A355FA" w:rsidRDefault="00A355FA" w:rsidP="00A355FA">
            <w:pPr>
              <w:pStyle w:val="Default"/>
              <w:rPr>
                <w:b/>
                <w:bCs/>
                <w:sz w:val="20"/>
                <w:szCs w:val="20"/>
              </w:rPr>
            </w:pPr>
          </w:p>
        </w:tc>
      </w:tr>
      <w:tr w:rsidR="00A355FA" w14:paraId="30CBB88A" w14:textId="77777777" w:rsidTr="00404DF2">
        <w:trPr>
          <w:trHeight w:val="220"/>
        </w:trPr>
        <w:tc>
          <w:tcPr>
            <w:tcW w:w="1625" w:type="dxa"/>
          </w:tcPr>
          <w:p w14:paraId="6ADC374F" w14:textId="235C91AC" w:rsidR="00A355FA" w:rsidRDefault="00A355FA" w:rsidP="00A355FA">
            <w:pPr>
              <w:pStyle w:val="Default"/>
              <w:rPr>
                <w:b/>
                <w:bCs/>
                <w:sz w:val="20"/>
                <w:szCs w:val="20"/>
              </w:rPr>
            </w:pPr>
            <w:r>
              <w:rPr>
                <w:b/>
                <w:bCs/>
                <w:sz w:val="20"/>
                <w:szCs w:val="20"/>
              </w:rPr>
              <w:t xml:space="preserve">7 </w:t>
            </w:r>
          </w:p>
        </w:tc>
        <w:tc>
          <w:tcPr>
            <w:tcW w:w="1625" w:type="dxa"/>
          </w:tcPr>
          <w:p w14:paraId="1D42B73B" w14:textId="77777777" w:rsidR="00A355FA" w:rsidRDefault="00A355FA" w:rsidP="00A355FA">
            <w:pPr>
              <w:pStyle w:val="Default"/>
              <w:rPr>
                <w:b/>
                <w:bCs/>
                <w:sz w:val="20"/>
                <w:szCs w:val="20"/>
              </w:rPr>
            </w:pPr>
          </w:p>
        </w:tc>
        <w:tc>
          <w:tcPr>
            <w:tcW w:w="1625" w:type="dxa"/>
          </w:tcPr>
          <w:p w14:paraId="237C0AB5" w14:textId="77777777" w:rsidR="00A355FA" w:rsidRDefault="00A355FA" w:rsidP="00A355FA">
            <w:pPr>
              <w:pStyle w:val="Default"/>
              <w:rPr>
                <w:b/>
                <w:bCs/>
                <w:sz w:val="20"/>
                <w:szCs w:val="20"/>
              </w:rPr>
            </w:pPr>
          </w:p>
        </w:tc>
        <w:tc>
          <w:tcPr>
            <w:tcW w:w="1625" w:type="dxa"/>
          </w:tcPr>
          <w:p w14:paraId="68B3850A" w14:textId="77777777" w:rsidR="00A355FA" w:rsidRDefault="00A355FA" w:rsidP="00A355FA">
            <w:pPr>
              <w:pStyle w:val="Default"/>
              <w:rPr>
                <w:b/>
                <w:bCs/>
                <w:sz w:val="20"/>
                <w:szCs w:val="20"/>
              </w:rPr>
            </w:pPr>
          </w:p>
        </w:tc>
        <w:tc>
          <w:tcPr>
            <w:tcW w:w="1625" w:type="dxa"/>
          </w:tcPr>
          <w:p w14:paraId="4A03AED1" w14:textId="77777777" w:rsidR="00A355FA" w:rsidRDefault="00A355FA" w:rsidP="00A355FA">
            <w:pPr>
              <w:pStyle w:val="Default"/>
              <w:rPr>
                <w:b/>
                <w:bCs/>
                <w:sz w:val="20"/>
                <w:szCs w:val="20"/>
              </w:rPr>
            </w:pPr>
          </w:p>
        </w:tc>
        <w:tc>
          <w:tcPr>
            <w:tcW w:w="1590" w:type="dxa"/>
          </w:tcPr>
          <w:p w14:paraId="0A566E22" w14:textId="77777777" w:rsidR="00A355FA" w:rsidRDefault="00A355FA" w:rsidP="00A355FA">
            <w:pPr>
              <w:pStyle w:val="Default"/>
              <w:rPr>
                <w:b/>
                <w:bCs/>
                <w:sz w:val="20"/>
                <w:szCs w:val="20"/>
              </w:rPr>
            </w:pPr>
          </w:p>
        </w:tc>
      </w:tr>
      <w:tr w:rsidR="00A355FA" w14:paraId="3DDFBD55" w14:textId="77777777" w:rsidTr="00404DF2">
        <w:trPr>
          <w:trHeight w:val="220"/>
        </w:trPr>
        <w:tc>
          <w:tcPr>
            <w:tcW w:w="1625" w:type="dxa"/>
          </w:tcPr>
          <w:p w14:paraId="127343BA" w14:textId="314D2D68" w:rsidR="00A355FA" w:rsidRDefault="00A355FA" w:rsidP="00A355FA">
            <w:pPr>
              <w:pStyle w:val="Default"/>
              <w:rPr>
                <w:b/>
                <w:bCs/>
                <w:sz w:val="20"/>
                <w:szCs w:val="20"/>
              </w:rPr>
            </w:pPr>
            <w:r>
              <w:rPr>
                <w:b/>
                <w:bCs/>
                <w:sz w:val="20"/>
                <w:szCs w:val="20"/>
              </w:rPr>
              <w:t xml:space="preserve">8 </w:t>
            </w:r>
          </w:p>
        </w:tc>
        <w:tc>
          <w:tcPr>
            <w:tcW w:w="1625" w:type="dxa"/>
          </w:tcPr>
          <w:p w14:paraId="6AF9F5E2" w14:textId="77777777" w:rsidR="00A355FA" w:rsidRDefault="00A355FA" w:rsidP="00A355FA">
            <w:pPr>
              <w:pStyle w:val="Default"/>
              <w:rPr>
                <w:b/>
                <w:bCs/>
                <w:sz w:val="20"/>
                <w:szCs w:val="20"/>
              </w:rPr>
            </w:pPr>
          </w:p>
        </w:tc>
        <w:tc>
          <w:tcPr>
            <w:tcW w:w="1625" w:type="dxa"/>
          </w:tcPr>
          <w:p w14:paraId="125ACB9A" w14:textId="77777777" w:rsidR="00A355FA" w:rsidRDefault="00A355FA" w:rsidP="00A355FA">
            <w:pPr>
              <w:pStyle w:val="Default"/>
              <w:rPr>
                <w:b/>
                <w:bCs/>
                <w:sz w:val="20"/>
                <w:szCs w:val="20"/>
              </w:rPr>
            </w:pPr>
          </w:p>
        </w:tc>
        <w:tc>
          <w:tcPr>
            <w:tcW w:w="1625" w:type="dxa"/>
          </w:tcPr>
          <w:p w14:paraId="40418705" w14:textId="77777777" w:rsidR="00A355FA" w:rsidRDefault="00A355FA" w:rsidP="00A355FA">
            <w:pPr>
              <w:pStyle w:val="Default"/>
              <w:rPr>
                <w:b/>
                <w:bCs/>
                <w:sz w:val="20"/>
                <w:szCs w:val="20"/>
              </w:rPr>
            </w:pPr>
          </w:p>
        </w:tc>
        <w:tc>
          <w:tcPr>
            <w:tcW w:w="1625" w:type="dxa"/>
          </w:tcPr>
          <w:p w14:paraId="2CE5ADE0" w14:textId="77777777" w:rsidR="00A355FA" w:rsidRDefault="00A355FA" w:rsidP="00A355FA">
            <w:pPr>
              <w:pStyle w:val="Default"/>
              <w:rPr>
                <w:b/>
                <w:bCs/>
                <w:sz w:val="20"/>
                <w:szCs w:val="20"/>
              </w:rPr>
            </w:pPr>
          </w:p>
        </w:tc>
        <w:tc>
          <w:tcPr>
            <w:tcW w:w="1590" w:type="dxa"/>
          </w:tcPr>
          <w:p w14:paraId="024C22CD" w14:textId="77777777" w:rsidR="00A355FA" w:rsidRDefault="00A355FA" w:rsidP="00A355FA">
            <w:pPr>
              <w:pStyle w:val="Default"/>
              <w:rPr>
                <w:b/>
                <w:bCs/>
                <w:sz w:val="20"/>
                <w:szCs w:val="20"/>
              </w:rPr>
            </w:pPr>
          </w:p>
        </w:tc>
      </w:tr>
      <w:tr w:rsidR="00A355FA" w14:paraId="08FB3170" w14:textId="77777777" w:rsidTr="00404DF2">
        <w:trPr>
          <w:trHeight w:val="220"/>
        </w:trPr>
        <w:tc>
          <w:tcPr>
            <w:tcW w:w="1625" w:type="dxa"/>
          </w:tcPr>
          <w:p w14:paraId="0D3159F9" w14:textId="78D3B1EA" w:rsidR="00A355FA" w:rsidRDefault="00A355FA" w:rsidP="00A355FA">
            <w:pPr>
              <w:pStyle w:val="Default"/>
              <w:rPr>
                <w:b/>
                <w:bCs/>
                <w:sz w:val="20"/>
                <w:szCs w:val="20"/>
              </w:rPr>
            </w:pPr>
            <w:r>
              <w:rPr>
                <w:b/>
                <w:bCs/>
                <w:sz w:val="20"/>
                <w:szCs w:val="20"/>
              </w:rPr>
              <w:t xml:space="preserve">9 </w:t>
            </w:r>
          </w:p>
        </w:tc>
        <w:tc>
          <w:tcPr>
            <w:tcW w:w="1625" w:type="dxa"/>
          </w:tcPr>
          <w:p w14:paraId="39555197" w14:textId="77777777" w:rsidR="00A355FA" w:rsidRDefault="00A355FA" w:rsidP="00A355FA">
            <w:pPr>
              <w:pStyle w:val="Default"/>
              <w:rPr>
                <w:b/>
                <w:bCs/>
                <w:sz w:val="20"/>
                <w:szCs w:val="20"/>
              </w:rPr>
            </w:pPr>
          </w:p>
        </w:tc>
        <w:tc>
          <w:tcPr>
            <w:tcW w:w="1625" w:type="dxa"/>
          </w:tcPr>
          <w:p w14:paraId="1927E72C" w14:textId="77777777" w:rsidR="00A355FA" w:rsidRDefault="00A355FA" w:rsidP="00A355FA">
            <w:pPr>
              <w:pStyle w:val="Default"/>
              <w:rPr>
                <w:b/>
                <w:bCs/>
                <w:sz w:val="20"/>
                <w:szCs w:val="20"/>
              </w:rPr>
            </w:pPr>
          </w:p>
        </w:tc>
        <w:tc>
          <w:tcPr>
            <w:tcW w:w="1625" w:type="dxa"/>
          </w:tcPr>
          <w:p w14:paraId="2ADC4A3E" w14:textId="77777777" w:rsidR="00A355FA" w:rsidRDefault="00A355FA" w:rsidP="00A355FA">
            <w:pPr>
              <w:pStyle w:val="Default"/>
              <w:rPr>
                <w:b/>
                <w:bCs/>
                <w:sz w:val="20"/>
                <w:szCs w:val="20"/>
              </w:rPr>
            </w:pPr>
          </w:p>
        </w:tc>
        <w:tc>
          <w:tcPr>
            <w:tcW w:w="1625" w:type="dxa"/>
          </w:tcPr>
          <w:p w14:paraId="6018FC65" w14:textId="77777777" w:rsidR="00A355FA" w:rsidRDefault="00A355FA" w:rsidP="00A355FA">
            <w:pPr>
              <w:pStyle w:val="Default"/>
              <w:rPr>
                <w:b/>
                <w:bCs/>
                <w:sz w:val="20"/>
                <w:szCs w:val="20"/>
              </w:rPr>
            </w:pPr>
          </w:p>
        </w:tc>
        <w:tc>
          <w:tcPr>
            <w:tcW w:w="1590" w:type="dxa"/>
          </w:tcPr>
          <w:p w14:paraId="3997A0A8" w14:textId="77777777" w:rsidR="00A355FA" w:rsidRDefault="00A355FA" w:rsidP="00A355FA">
            <w:pPr>
              <w:pStyle w:val="Default"/>
              <w:rPr>
                <w:b/>
                <w:bCs/>
                <w:sz w:val="20"/>
                <w:szCs w:val="20"/>
              </w:rPr>
            </w:pPr>
          </w:p>
        </w:tc>
      </w:tr>
      <w:tr w:rsidR="00A355FA" w14:paraId="15AB6CDC" w14:textId="77777777" w:rsidTr="00404DF2">
        <w:trPr>
          <w:trHeight w:val="220"/>
        </w:trPr>
        <w:tc>
          <w:tcPr>
            <w:tcW w:w="1625" w:type="dxa"/>
          </w:tcPr>
          <w:p w14:paraId="27A45873" w14:textId="6C5D549E" w:rsidR="00A355FA" w:rsidRDefault="00A355FA" w:rsidP="00A355FA">
            <w:pPr>
              <w:pStyle w:val="Default"/>
              <w:rPr>
                <w:b/>
                <w:bCs/>
                <w:sz w:val="20"/>
                <w:szCs w:val="20"/>
              </w:rPr>
            </w:pPr>
            <w:r>
              <w:rPr>
                <w:b/>
                <w:bCs/>
                <w:sz w:val="20"/>
                <w:szCs w:val="20"/>
              </w:rPr>
              <w:t xml:space="preserve">10 </w:t>
            </w:r>
          </w:p>
        </w:tc>
        <w:tc>
          <w:tcPr>
            <w:tcW w:w="1625" w:type="dxa"/>
          </w:tcPr>
          <w:p w14:paraId="66E2078C" w14:textId="77777777" w:rsidR="00A355FA" w:rsidRDefault="00A355FA" w:rsidP="00A355FA">
            <w:pPr>
              <w:pStyle w:val="Default"/>
              <w:rPr>
                <w:b/>
                <w:bCs/>
                <w:sz w:val="20"/>
                <w:szCs w:val="20"/>
              </w:rPr>
            </w:pPr>
          </w:p>
        </w:tc>
        <w:tc>
          <w:tcPr>
            <w:tcW w:w="1625" w:type="dxa"/>
          </w:tcPr>
          <w:p w14:paraId="0848628D" w14:textId="77777777" w:rsidR="00A355FA" w:rsidRDefault="00A355FA" w:rsidP="00A355FA">
            <w:pPr>
              <w:pStyle w:val="Default"/>
              <w:rPr>
                <w:b/>
                <w:bCs/>
                <w:sz w:val="20"/>
                <w:szCs w:val="20"/>
              </w:rPr>
            </w:pPr>
          </w:p>
        </w:tc>
        <w:tc>
          <w:tcPr>
            <w:tcW w:w="1625" w:type="dxa"/>
          </w:tcPr>
          <w:p w14:paraId="5BF962C9" w14:textId="77777777" w:rsidR="00A355FA" w:rsidRDefault="00A355FA" w:rsidP="00A355FA">
            <w:pPr>
              <w:pStyle w:val="Default"/>
              <w:rPr>
                <w:b/>
                <w:bCs/>
                <w:sz w:val="20"/>
                <w:szCs w:val="20"/>
              </w:rPr>
            </w:pPr>
          </w:p>
        </w:tc>
        <w:tc>
          <w:tcPr>
            <w:tcW w:w="1625" w:type="dxa"/>
          </w:tcPr>
          <w:p w14:paraId="094F8F44" w14:textId="77777777" w:rsidR="00A355FA" w:rsidRDefault="00A355FA" w:rsidP="00A355FA">
            <w:pPr>
              <w:pStyle w:val="Default"/>
              <w:rPr>
                <w:b/>
                <w:bCs/>
                <w:sz w:val="20"/>
                <w:szCs w:val="20"/>
              </w:rPr>
            </w:pPr>
          </w:p>
        </w:tc>
        <w:tc>
          <w:tcPr>
            <w:tcW w:w="1590" w:type="dxa"/>
          </w:tcPr>
          <w:p w14:paraId="4C37D9CD" w14:textId="77777777" w:rsidR="00A355FA" w:rsidRDefault="00A355FA" w:rsidP="00A355FA">
            <w:pPr>
              <w:pStyle w:val="Default"/>
              <w:rPr>
                <w:b/>
                <w:bCs/>
                <w:sz w:val="20"/>
                <w:szCs w:val="20"/>
              </w:rPr>
            </w:pPr>
          </w:p>
        </w:tc>
      </w:tr>
      <w:tr w:rsidR="00A355FA" w14:paraId="6A565125" w14:textId="77777777" w:rsidTr="00404DF2">
        <w:trPr>
          <w:trHeight w:val="220"/>
        </w:trPr>
        <w:tc>
          <w:tcPr>
            <w:tcW w:w="1625" w:type="dxa"/>
          </w:tcPr>
          <w:p w14:paraId="25FD44FC" w14:textId="53841FEB" w:rsidR="00A355FA" w:rsidRDefault="00A355FA" w:rsidP="00A355FA">
            <w:pPr>
              <w:pStyle w:val="Default"/>
              <w:rPr>
                <w:b/>
                <w:bCs/>
                <w:sz w:val="20"/>
                <w:szCs w:val="20"/>
              </w:rPr>
            </w:pPr>
            <w:r>
              <w:rPr>
                <w:b/>
                <w:bCs/>
                <w:sz w:val="20"/>
                <w:szCs w:val="20"/>
              </w:rPr>
              <w:t xml:space="preserve">11 </w:t>
            </w:r>
          </w:p>
        </w:tc>
        <w:tc>
          <w:tcPr>
            <w:tcW w:w="1625" w:type="dxa"/>
          </w:tcPr>
          <w:p w14:paraId="004C4E3E" w14:textId="77777777" w:rsidR="00A355FA" w:rsidRDefault="00A355FA" w:rsidP="00A355FA">
            <w:pPr>
              <w:pStyle w:val="Default"/>
              <w:rPr>
                <w:b/>
                <w:bCs/>
                <w:sz w:val="20"/>
                <w:szCs w:val="20"/>
              </w:rPr>
            </w:pPr>
          </w:p>
        </w:tc>
        <w:tc>
          <w:tcPr>
            <w:tcW w:w="1625" w:type="dxa"/>
          </w:tcPr>
          <w:p w14:paraId="0A625A12" w14:textId="77777777" w:rsidR="00A355FA" w:rsidRDefault="00A355FA" w:rsidP="00A355FA">
            <w:pPr>
              <w:pStyle w:val="Default"/>
              <w:rPr>
                <w:b/>
                <w:bCs/>
                <w:sz w:val="20"/>
                <w:szCs w:val="20"/>
              </w:rPr>
            </w:pPr>
          </w:p>
        </w:tc>
        <w:tc>
          <w:tcPr>
            <w:tcW w:w="1625" w:type="dxa"/>
          </w:tcPr>
          <w:p w14:paraId="7A262B32" w14:textId="77777777" w:rsidR="00A355FA" w:rsidRDefault="00A355FA" w:rsidP="00A355FA">
            <w:pPr>
              <w:pStyle w:val="Default"/>
              <w:rPr>
                <w:b/>
                <w:bCs/>
                <w:sz w:val="20"/>
                <w:szCs w:val="20"/>
              </w:rPr>
            </w:pPr>
          </w:p>
        </w:tc>
        <w:tc>
          <w:tcPr>
            <w:tcW w:w="1625" w:type="dxa"/>
          </w:tcPr>
          <w:p w14:paraId="25541065" w14:textId="77777777" w:rsidR="00A355FA" w:rsidRDefault="00A355FA" w:rsidP="00A355FA">
            <w:pPr>
              <w:pStyle w:val="Default"/>
              <w:rPr>
                <w:b/>
                <w:bCs/>
                <w:sz w:val="20"/>
                <w:szCs w:val="20"/>
              </w:rPr>
            </w:pPr>
          </w:p>
        </w:tc>
        <w:tc>
          <w:tcPr>
            <w:tcW w:w="1590" w:type="dxa"/>
          </w:tcPr>
          <w:p w14:paraId="2505CB55" w14:textId="77777777" w:rsidR="00A355FA" w:rsidRDefault="00A355FA" w:rsidP="00A355FA">
            <w:pPr>
              <w:pStyle w:val="Default"/>
              <w:rPr>
                <w:b/>
                <w:bCs/>
                <w:sz w:val="20"/>
                <w:szCs w:val="20"/>
              </w:rPr>
            </w:pPr>
          </w:p>
        </w:tc>
      </w:tr>
      <w:tr w:rsidR="00A355FA" w14:paraId="28BFA923" w14:textId="77777777" w:rsidTr="00404DF2">
        <w:trPr>
          <w:trHeight w:val="220"/>
        </w:trPr>
        <w:tc>
          <w:tcPr>
            <w:tcW w:w="1625" w:type="dxa"/>
          </w:tcPr>
          <w:p w14:paraId="0C73ED68" w14:textId="0EC95137" w:rsidR="00A355FA" w:rsidRDefault="00A355FA" w:rsidP="00A355FA">
            <w:pPr>
              <w:pStyle w:val="Default"/>
              <w:rPr>
                <w:b/>
                <w:bCs/>
                <w:sz w:val="20"/>
                <w:szCs w:val="20"/>
              </w:rPr>
            </w:pPr>
            <w:r>
              <w:rPr>
                <w:b/>
                <w:bCs/>
                <w:sz w:val="20"/>
                <w:szCs w:val="20"/>
              </w:rPr>
              <w:t xml:space="preserve">12 </w:t>
            </w:r>
          </w:p>
        </w:tc>
        <w:tc>
          <w:tcPr>
            <w:tcW w:w="1625" w:type="dxa"/>
          </w:tcPr>
          <w:p w14:paraId="56677703" w14:textId="77777777" w:rsidR="00A355FA" w:rsidRDefault="00A355FA" w:rsidP="00A355FA">
            <w:pPr>
              <w:pStyle w:val="Default"/>
              <w:rPr>
                <w:b/>
                <w:bCs/>
                <w:sz w:val="20"/>
                <w:szCs w:val="20"/>
              </w:rPr>
            </w:pPr>
          </w:p>
        </w:tc>
        <w:tc>
          <w:tcPr>
            <w:tcW w:w="1625" w:type="dxa"/>
          </w:tcPr>
          <w:p w14:paraId="5A4D8BD3" w14:textId="77777777" w:rsidR="00A355FA" w:rsidRDefault="00A355FA" w:rsidP="00A355FA">
            <w:pPr>
              <w:pStyle w:val="Default"/>
              <w:rPr>
                <w:b/>
                <w:bCs/>
                <w:sz w:val="20"/>
                <w:szCs w:val="20"/>
              </w:rPr>
            </w:pPr>
          </w:p>
        </w:tc>
        <w:tc>
          <w:tcPr>
            <w:tcW w:w="1625" w:type="dxa"/>
          </w:tcPr>
          <w:p w14:paraId="6BFA0068" w14:textId="77777777" w:rsidR="00A355FA" w:rsidRDefault="00A355FA" w:rsidP="00A355FA">
            <w:pPr>
              <w:pStyle w:val="Default"/>
              <w:rPr>
                <w:b/>
                <w:bCs/>
                <w:sz w:val="20"/>
                <w:szCs w:val="20"/>
              </w:rPr>
            </w:pPr>
          </w:p>
        </w:tc>
        <w:tc>
          <w:tcPr>
            <w:tcW w:w="1625" w:type="dxa"/>
          </w:tcPr>
          <w:p w14:paraId="70EE7F0E" w14:textId="77777777" w:rsidR="00A355FA" w:rsidRDefault="00A355FA" w:rsidP="00A355FA">
            <w:pPr>
              <w:pStyle w:val="Default"/>
              <w:rPr>
                <w:b/>
                <w:bCs/>
                <w:sz w:val="20"/>
                <w:szCs w:val="20"/>
              </w:rPr>
            </w:pPr>
          </w:p>
        </w:tc>
        <w:tc>
          <w:tcPr>
            <w:tcW w:w="1590" w:type="dxa"/>
          </w:tcPr>
          <w:p w14:paraId="088D1DDF" w14:textId="77777777" w:rsidR="00A355FA" w:rsidRDefault="00A355FA" w:rsidP="00A355FA">
            <w:pPr>
              <w:pStyle w:val="Default"/>
              <w:rPr>
                <w:b/>
                <w:bCs/>
                <w:sz w:val="20"/>
                <w:szCs w:val="20"/>
              </w:rPr>
            </w:pPr>
          </w:p>
        </w:tc>
      </w:tr>
      <w:tr w:rsidR="00A355FA" w14:paraId="7E139CBE" w14:textId="77777777" w:rsidTr="00404DF2">
        <w:trPr>
          <w:trHeight w:val="220"/>
        </w:trPr>
        <w:tc>
          <w:tcPr>
            <w:tcW w:w="1625" w:type="dxa"/>
          </w:tcPr>
          <w:p w14:paraId="5C3D7276" w14:textId="77777777" w:rsidR="00A355FA" w:rsidRDefault="00A355FA" w:rsidP="00A355FA">
            <w:pPr>
              <w:pStyle w:val="Default"/>
              <w:rPr>
                <w:sz w:val="20"/>
                <w:szCs w:val="20"/>
              </w:rPr>
            </w:pPr>
            <w:r>
              <w:rPr>
                <w:b/>
                <w:bCs/>
                <w:sz w:val="20"/>
                <w:szCs w:val="20"/>
              </w:rPr>
              <w:t xml:space="preserve">PLANNED </w:t>
            </w:r>
          </w:p>
          <w:p w14:paraId="0FFCB544" w14:textId="3C5CFDA5" w:rsidR="00A355FA" w:rsidRDefault="00A355FA" w:rsidP="00A355FA">
            <w:pPr>
              <w:pStyle w:val="Default"/>
              <w:rPr>
                <w:b/>
                <w:bCs/>
                <w:sz w:val="20"/>
                <w:szCs w:val="20"/>
              </w:rPr>
            </w:pPr>
            <w:r>
              <w:rPr>
                <w:b/>
                <w:bCs/>
                <w:sz w:val="20"/>
                <w:szCs w:val="20"/>
              </w:rPr>
              <w:t xml:space="preserve">ENROLLMENT </w:t>
            </w:r>
          </w:p>
        </w:tc>
        <w:tc>
          <w:tcPr>
            <w:tcW w:w="1625" w:type="dxa"/>
          </w:tcPr>
          <w:p w14:paraId="6CC2A4A7" w14:textId="77777777" w:rsidR="00A355FA" w:rsidRDefault="00A355FA" w:rsidP="00A355FA">
            <w:pPr>
              <w:pStyle w:val="Default"/>
              <w:rPr>
                <w:b/>
                <w:bCs/>
                <w:sz w:val="20"/>
                <w:szCs w:val="20"/>
              </w:rPr>
            </w:pPr>
          </w:p>
        </w:tc>
        <w:tc>
          <w:tcPr>
            <w:tcW w:w="1625" w:type="dxa"/>
          </w:tcPr>
          <w:p w14:paraId="0233884B" w14:textId="77777777" w:rsidR="00A355FA" w:rsidRDefault="00A355FA" w:rsidP="00A355FA">
            <w:pPr>
              <w:pStyle w:val="Default"/>
              <w:rPr>
                <w:b/>
                <w:bCs/>
                <w:sz w:val="20"/>
                <w:szCs w:val="20"/>
              </w:rPr>
            </w:pPr>
          </w:p>
        </w:tc>
        <w:tc>
          <w:tcPr>
            <w:tcW w:w="1625" w:type="dxa"/>
          </w:tcPr>
          <w:p w14:paraId="0E004ED6" w14:textId="77777777" w:rsidR="00A355FA" w:rsidRDefault="00A355FA" w:rsidP="00A355FA">
            <w:pPr>
              <w:pStyle w:val="Default"/>
              <w:rPr>
                <w:b/>
                <w:bCs/>
                <w:sz w:val="20"/>
                <w:szCs w:val="20"/>
              </w:rPr>
            </w:pPr>
          </w:p>
        </w:tc>
        <w:tc>
          <w:tcPr>
            <w:tcW w:w="1625" w:type="dxa"/>
          </w:tcPr>
          <w:p w14:paraId="3CDD13F4" w14:textId="77777777" w:rsidR="00A355FA" w:rsidRDefault="00A355FA" w:rsidP="00A355FA">
            <w:pPr>
              <w:pStyle w:val="Default"/>
              <w:rPr>
                <w:b/>
                <w:bCs/>
                <w:sz w:val="20"/>
                <w:szCs w:val="20"/>
              </w:rPr>
            </w:pPr>
          </w:p>
        </w:tc>
        <w:tc>
          <w:tcPr>
            <w:tcW w:w="1590" w:type="dxa"/>
          </w:tcPr>
          <w:p w14:paraId="08534891" w14:textId="77777777" w:rsidR="00A355FA" w:rsidRDefault="00A355FA" w:rsidP="00A355FA">
            <w:pPr>
              <w:pStyle w:val="Default"/>
              <w:rPr>
                <w:b/>
                <w:bCs/>
                <w:sz w:val="20"/>
                <w:szCs w:val="20"/>
              </w:rPr>
            </w:pPr>
          </w:p>
        </w:tc>
      </w:tr>
      <w:tr w:rsidR="00A355FA" w14:paraId="742A1F0E" w14:textId="77777777" w:rsidTr="00404DF2">
        <w:trPr>
          <w:trHeight w:val="220"/>
        </w:trPr>
        <w:tc>
          <w:tcPr>
            <w:tcW w:w="1625" w:type="dxa"/>
          </w:tcPr>
          <w:p w14:paraId="567B888B" w14:textId="77777777" w:rsidR="00A355FA" w:rsidRDefault="00A355FA" w:rsidP="00A355FA">
            <w:pPr>
              <w:pStyle w:val="Default"/>
              <w:rPr>
                <w:sz w:val="20"/>
                <w:szCs w:val="20"/>
              </w:rPr>
            </w:pPr>
            <w:r>
              <w:rPr>
                <w:b/>
                <w:bCs/>
                <w:sz w:val="20"/>
                <w:szCs w:val="20"/>
              </w:rPr>
              <w:t xml:space="preserve">MAXIMUM </w:t>
            </w:r>
          </w:p>
          <w:p w14:paraId="51711C75" w14:textId="5C322206" w:rsidR="00A355FA" w:rsidRDefault="00A355FA" w:rsidP="00A355FA">
            <w:pPr>
              <w:pStyle w:val="Default"/>
              <w:rPr>
                <w:b/>
                <w:bCs/>
                <w:sz w:val="20"/>
                <w:szCs w:val="20"/>
              </w:rPr>
            </w:pPr>
            <w:r>
              <w:rPr>
                <w:b/>
                <w:bCs/>
                <w:sz w:val="20"/>
                <w:szCs w:val="20"/>
              </w:rPr>
              <w:t xml:space="preserve">ENROLLMENT </w:t>
            </w:r>
          </w:p>
        </w:tc>
        <w:tc>
          <w:tcPr>
            <w:tcW w:w="1625" w:type="dxa"/>
          </w:tcPr>
          <w:p w14:paraId="7B5DA305" w14:textId="77777777" w:rsidR="00A355FA" w:rsidRDefault="00A355FA" w:rsidP="00A355FA">
            <w:pPr>
              <w:pStyle w:val="Default"/>
              <w:rPr>
                <w:b/>
                <w:bCs/>
                <w:sz w:val="20"/>
                <w:szCs w:val="20"/>
              </w:rPr>
            </w:pPr>
          </w:p>
        </w:tc>
        <w:tc>
          <w:tcPr>
            <w:tcW w:w="1625" w:type="dxa"/>
          </w:tcPr>
          <w:p w14:paraId="5243F3F2" w14:textId="77777777" w:rsidR="00A355FA" w:rsidRDefault="00A355FA" w:rsidP="00A355FA">
            <w:pPr>
              <w:pStyle w:val="Default"/>
              <w:rPr>
                <w:b/>
                <w:bCs/>
                <w:sz w:val="20"/>
                <w:szCs w:val="20"/>
              </w:rPr>
            </w:pPr>
          </w:p>
        </w:tc>
        <w:tc>
          <w:tcPr>
            <w:tcW w:w="1625" w:type="dxa"/>
          </w:tcPr>
          <w:p w14:paraId="13F271F2" w14:textId="77777777" w:rsidR="00A355FA" w:rsidRDefault="00A355FA" w:rsidP="00A355FA">
            <w:pPr>
              <w:pStyle w:val="Default"/>
              <w:rPr>
                <w:b/>
                <w:bCs/>
                <w:sz w:val="20"/>
                <w:szCs w:val="20"/>
              </w:rPr>
            </w:pPr>
          </w:p>
        </w:tc>
        <w:tc>
          <w:tcPr>
            <w:tcW w:w="1625" w:type="dxa"/>
          </w:tcPr>
          <w:p w14:paraId="5709FB06" w14:textId="77777777" w:rsidR="00A355FA" w:rsidRDefault="00A355FA" w:rsidP="00A355FA">
            <w:pPr>
              <w:pStyle w:val="Default"/>
              <w:rPr>
                <w:b/>
                <w:bCs/>
                <w:sz w:val="20"/>
                <w:szCs w:val="20"/>
              </w:rPr>
            </w:pPr>
          </w:p>
        </w:tc>
        <w:tc>
          <w:tcPr>
            <w:tcW w:w="1590" w:type="dxa"/>
          </w:tcPr>
          <w:p w14:paraId="34EFF22B" w14:textId="77777777" w:rsidR="00A355FA" w:rsidRDefault="00A355FA" w:rsidP="00A355FA">
            <w:pPr>
              <w:pStyle w:val="Default"/>
              <w:rPr>
                <w:b/>
                <w:bCs/>
                <w:sz w:val="20"/>
                <w:szCs w:val="20"/>
              </w:rPr>
            </w:pPr>
          </w:p>
        </w:tc>
      </w:tr>
    </w:tbl>
    <w:p w14:paraId="7BD334A5" w14:textId="77777777" w:rsidR="004D7799" w:rsidRPr="00271377" w:rsidRDefault="004D7799" w:rsidP="00271377">
      <w:pPr>
        <w:rPr>
          <w:u w:val="single"/>
        </w:rPr>
      </w:pPr>
    </w:p>
    <w:p w14:paraId="656759E1" w14:textId="77777777" w:rsidR="00A355FA" w:rsidRDefault="00A355FA" w:rsidP="00A355FA">
      <w:pPr>
        <w:pStyle w:val="Default"/>
        <w:rPr>
          <w:b/>
          <w:bCs/>
          <w:sz w:val="22"/>
          <w:szCs w:val="22"/>
        </w:rPr>
      </w:pPr>
      <w:r>
        <w:rPr>
          <w:b/>
          <w:bCs/>
          <w:sz w:val="22"/>
          <w:szCs w:val="22"/>
        </w:rPr>
        <w:t xml:space="preserve">Certification </w:t>
      </w:r>
    </w:p>
    <w:p w14:paraId="00ECF15E" w14:textId="77777777" w:rsidR="00A355FA" w:rsidRDefault="00A355FA" w:rsidP="00A355FA">
      <w:pPr>
        <w:pStyle w:val="Default"/>
        <w:rPr>
          <w:b/>
          <w:bCs/>
          <w:sz w:val="22"/>
          <w:szCs w:val="22"/>
        </w:rPr>
      </w:pPr>
    </w:p>
    <w:p w14:paraId="7459B5E2" w14:textId="77777777" w:rsidR="00A355FA" w:rsidRDefault="00A355FA" w:rsidP="00A355FA">
      <w:pPr>
        <w:pStyle w:val="Default"/>
        <w:rPr>
          <w:sz w:val="22"/>
          <w:szCs w:val="22"/>
        </w:rPr>
      </w:pPr>
      <w:r>
        <w:rPr>
          <w:sz w:val="22"/>
          <w:szCs w:val="22"/>
        </w:rPr>
        <w:t xml:space="preserve">I certify that I have the authority to submit this application and that all information contained herein is complete and accurate. I recognize that any misrepresentation could result in disqualification from the application process or revocation after approval. The person named as the contact person for the application is so authorized to serve as the primary contact for this application on behalf of the organization. </w:t>
      </w:r>
    </w:p>
    <w:p w14:paraId="0F516E9A" w14:textId="77777777" w:rsidR="00A355FA" w:rsidRDefault="00A355FA" w:rsidP="00A355FA">
      <w:pPr>
        <w:pStyle w:val="Default"/>
        <w:rPr>
          <w:sz w:val="22"/>
          <w:szCs w:val="22"/>
        </w:rPr>
      </w:pPr>
    </w:p>
    <w:p w14:paraId="7D2BBB5B" w14:textId="3C7FEAA7" w:rsidR="00A355FA" w:rsidRDefault="00A355FA" w:rsidP="00A355FA">
      <w:pPr>
        <w:pStyle w:val="Default"/>
        <w:rPr>
          <w:sz w:val="22"/>
          <w:szCs w:val="22"/>
        </w:rPr>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5958"/>
        <w:gridCol w:w="360"/>
        <w:gridCol w:w="3510"/>
      </w:tblGrid>
      <w:tr w:rsidR="00A355FA" w14:paraId="25041080" w14:textId="77777777" w:rsidTr="00A355FA">
        <w:tblPrEx>
          <w:tblCellMar>
            <w:top w:w="0" w:type="dxa"/>
            <w:bottom w:w="0" w:type="dxa"/>
          </w:tblCellMar>
        </w:tblPrEx>
        <w:trPr>
          <w:trHeight w:val="99"/>
        </w:trPr>
        <w:tc>
          <w:tcPr>
            <w:tcW w:w="5958" w:type="dxa"/>
            <w:tcBorders>
              <w:bottom w:val="single" w:sz="4" w:space="0" w:color="auto"/>
            </w:tcBorders>
          </w:tcPr>
          <w:p w14:paraId="48F0067F" w14:textId="2E7CF5D9" w:rsidR="00A355FA" w:rsidRDefault="00A355FA">
            <w:pPr>
              <w:pStyle w:val="Default"/>
              <w:rPr>
                <w:sz w:val="20"/>
                <w:szCs w:val="20"/>
              </w:rPr>
            </w:pPr>
          </w:p>
        </w:tc>
        <w:tc>
          <w:tcPr>
            <w:tcW w:w="360" w:type="dxa"/>
            <w:tcBorders>
              <w:top w:val="nil"/>
              <w:bottom w:val="nil"/>
            </w:tcBorders>
          </w:tcPr>
          <w:p w14:paraId="0481D679" w14:textId="77777777" w:rsidR="00A355FA" w:rsidRDefault="00A355FA">
            <w:pPr>
              <w:pStyle w:val="Default"/>
              <w:rPr>
                <w:sz w:val="20"/>
                <w:szCs w:val="20"/>
              </w:rPr>
            </w:pPr>
          </w:p>
        </w:tc>
        <w:tc>
          <w:tcPr>
            <w:tcW w:w="3510" w:type="dxa"/>
            <w:tcBorders>
              <w:bottom w:val="single" w:sz="4" w:space="0" w:color="auto"/>
            </w:tcBorders>
          </w:tcPr>
          <w:p w14:paraId="3B361658" w14:textId="1AFD5A67" w:rsidR="00A355FA" w:rsidRDefault="00A355FA">
            <w:pPr>
              <w:pStyle w:val="Default"/>
              <w:rPr>
                <w:sz w:val="20"/>
                <w:szCs w:val="20"/>
              </w:rPr>
            </w:pPr>
          </w:p>
        </w:tc>
      </w:tr>
      <w:tr w:rsidR="00A355FA" w14:paraId="1C06E762" w14:textId="77777777" w:rsidTr="00A355FA">
        <w:tblPrEx>
          <w:tblCellMar>
            <w:top w:w="0" w:type="dxa"/>
            <w:bottom w:w="0" w:type="dxa"/>
          </w:tblCellMar>
        </w:tblPrEx>
        <w:trPr>
          <w:trHeight w:val="99"/>
        </w:trPr>
        <w:tc>
          <w:tcPr>
            <w:tcW w:w="5958" w:type="dxa"/>
            <w:tcBorders>
              <w:top w:val="single" w:sz="4" w:space="0" w:color="auto"/>
              <w:bottom w:val="nil"/>
            </w:tcBorders>
          </w:tcPr>
          <w:p w14:paraId="64E24E39" w14:textId="1E3F3E1E" w:rsidR="00A355FA" w:rsidRDefault="00271377">
            <w:pPr>
              <w:pStyle w:val="Default"/>
              <w:rPr>
                <w:sz w:val="20"/>
                <w:szCs w:val="20"/>
              </w:rPr>
            </w:pPr>
            <w:r>
              <w:rPr>
                <w:b/>
                <w:bCs/>
                <w:sz w:val="20"/>
                <w:szCs w:val="20"/>
              </w:rPr>
              <w:t>Lead Official’s Signature (CEO or Designee)</w:t>
            </w:r>
          </w:p>
        </w:tc>
        <w:tc>
          <w:tcPr>
            <w:tcW w:w="360" w:type="dxa"/>
            <w:tcBorders>
              <w:top w:val="nil"/>
              <w:bottom w:val="nil"/>
            </w:tcBorders>
          </w:tcPr>
          <w:p w14:paraId="4927A5DA" w14:textId="5FC2326E" w:rsidR="00A355FA" w:rsidRDefault="00A355FA">
            <w:pPr>
              <w:pStyle w:val="Default"/>
              <w:rPr>
                <w:sz w:val="20"/>
                <w:szCs w:val="20"/>
              </w:rPr>
            </w:pPr>
          </w:p>
        </w:tc>
        <w:tc>
          <w:tcPr>
            <w:tcW w:w="3510" w:type="dxa"/>
            <w:tcBorders>
              <w:top w:val="single" w:sz="4" w:space="0" w:color="auto"/>
              <w:bottom w:val="nil"/>
            </w:tcBorders>
          </w:tcPr>
          <w:p w14:paraId="58DFC7F5" w14:textId="38158B31" w:rsidR="00A355FA" w:rsidRPr="00A355FA" w:rsidRDefault="00A355FA">
            <w:pPr>
              <w:pStyle w:val="Default"/>
              <w:rPr>
                <w:b/>
                <w:sz w:val="20"/>
                <w:szCs w:val="20"/>
              </w:rPr>
            </w:pPr>
            <w:r w:rsidRPr="00A355FA">
              <w:rPr>
                <w:b/>
                <w:sz w:val="20"/>
                <w:szCs w:val="20"/>
              </w:rPr>
              <w:t>Date</w:t>
            </w:r>
          </w:p>
        </w:tc>
      </w:tr>
      <w:tr w:rsidR="00A355FA" w14:paraId="5001C9E4" w14:textId="77777777" w:rsidTr="00271377">
        <w:tblPrEx>
          <w:tblCellMar>
            <w:top w:w="0" w:type="dxa"/>
            <w:bottom w:w="0" w:type="dxa"/>
          </w:tblCellMar>
        </w:tblPrEx>
        <w:trPr>
          <w:trHeight w:val="99"/>
        </w:trPr>
        <w:tc>
          <w:tcPr>
            <w:tcW w:w="9828" w:type="dxa"/>
            <w:gridSpan w:val="3"/>
            <w:tcBorders>
              <w:top w:val="nil"/>
              <w:bottom w:val="single" w:sz="4" w:space="0" w:color="auto"/>
            </w:tcBorders>
          </w:tcPr>
          <w:p w14:paraId="016800A8" w14:textId="77777777" w:rsidR="00A355FA" w:rsidRDefault="00A355FA">
            <w:pPr>
              <w:pStyle w:val="Default"/>
              <w:rPr>
                <w:sz w:val="20"/>
                <w:szCs w:val="20"/>
              </w:rPr>
            </w:pPr>
          </w:p>
          <w:p w14:paraId="5851AA5E" w14:textId="77777777" w:rsidR="005B4202" w:rsidRDefault="005B4202">
            <w:pPr>
              <w:pStyle w:val="Default"/>
              <w:rPr>
                <w:sz w:val="20"/>
                <w:szCs w:val="20"/>
              </w:rPr>
            </w:pPr>
          </w:p>
        </w:tc>
      </w:tr>
      <w:tr w:rsidR="00A355FA" w14:paraId="361B7CB8" w14:textId="77777777" w:rsidTr="00271377">
        <w:tblPrEx>
          <w:tblCellMar>
            <w:top w:w="0" w:type="dxa"/>
            <w:bottom w:w="0" w:type="dxa"/>
          </w:tblCellMar>
        </w:tblPrEx>
        <w:trPr>
          <w:trHeight w:val="99"/>
        </w:trPr>
        <w:tc>
          <w:tcPr>
            <w:tcW w:w="9828" w:type="dxa"/>
            <w:gridSpan w:val="3"/>
            <w:tcBorders>
              <w:top w:val="single" w:sz="4" w:space="0" w:color="auto"/>
              <w:bottom w:val="nil"/>
            </w:tcBorders>
          </w:tcPr>
          <w:p w14:paraId="27F9D2DF" w14:textId="0FB64468" w:rsidR="00A355FA" w:rsidRDefault="00A355FA" w:rsidP="00271377">
            <w:pPr>
              <w:pStyle w:val="Default"/>
              <w:rPr>
                <w:sz w:val="20"/>
                <w:szCs w:val="20"/>
              </w:rPr>
            </w:pPr>
            <w:r>
              <w:rPr>
                <w:b/>
                <w:bCs/>
                <w:sz w:val="20"/>
                <w:szCs w:val="20"/>
              </w:rPr>
              <w:t xml:space="preserve">Print Name &amp; Title of </w:t>
            </w:r>
            <w:r w:rsidR="00271377">
              <w:rPr>
                <w:b/>
                <w:bCs/>
                <w:sz w:val="20"/>
                <w:szCs w:val="20"/>
              </w:rPr>
              <w:t>CEO or Designee</w:t>
            </w:r>
          </w:p>
        </w:tc>
      </w:tr>
      <w:tr w:rsidR="00271377" w14:paraId="12FB9C28" w14:textId="77777777" w:rsidTr="00271377">
        <w:tblPrEx>
          <w:tblCellMar>
            <w:top w:w="0" w:type="dxa"/>
            <w:bottom w:w="0" w:type="dxa"/>
          </w:tblCellMar>
        </w:tblPrEx>
        <w:trPr>
          <w:trHeight w:val="99"/>
        </w:trPr>
        <w:tc>
          <w:tcPr>
            <w:tcW w:w="9828" w:type="dxa"/>
            <w:gridSpan w:val="3"/>
            <w:tcBorders>
              <w:top w:val="nil"/>
              <w:bottom w:val="single" w:sz="4" w:space="0" w:color="auto"/>
            </w:tcBorders>
          </w:tcPr>
          <w:p w14:paraId="717CF6B8" w14:textId="77777777" w:rsidR="00271377" w:rsidRDefault="00271377">
            <w:pPr>
              <w:pStyle w:val="Default"/>
              <w:rPr>
                <w:b/>
                <w:bCs/>
                <w:sz w:val="20"/>
                <w:szCs w:val="20"/>
              </w:rPr>
            </w:pPr>
          </w:p>
          <w:p w14:paraId="60B821F5" w14:textId="77777777" w:rsidR="005B4202" w:rsidRDefault="005B4202">
            <w:pPr>
              <w:pStyle w:val="Default"/>
              <w:rPr>
                <w:b/>
                <w:bCs/>
                <w:sz w:val="20"/>
                <w:szCs w:val="20"/>
              </w:rPr>
            </w:pPr>
          </w:p>
        </w:tc>
      </w:tr>
      <w:tr w:rsidR="00D12099" w14:paraId="3ADF978C" w14:textId="77777777" w:rsidTr="00271377">
        <w:tblPrEx>
          <w:tblCellMar>
            <w:top w:w="0" w:type="dxa"/>
            <w:bottom w:w="0" w:type="dxa"/>
          </w:tblCellMar>
        </w:tblPrEx>
        <w:trPr>
          <w:trHeight w:val="99"/>
        </w:trPr>
        <w:tc>
          <w:tcPr>
            <w:tcW w:w="5958" w:type="dxa"/>
            <w:tcBorders>
              <w:top w:val="single" w:sz="4" w:space="0" w:color="auto"/>
              <w:bottom w:val="nil"/>
            </w:tcBorders>
          </w:tcPr>
          <w:p w14:paraId="1C87A01C" w14:textId="77777777" w:rsidR="00D12099" w:rsidRDefault="00D12099" w:rsidP="00D12099">
            <w:pPr>
              <w:pStyle w:val="Default"/>
              <w:rPr>
                <w:b/>
                <w:bCs/>
                <w:sz w:val="20"/>
                <w:szCs w:val="20"/>
              </w:rPr>
            </w:pPr>
            <w:r>
              <w:rPr>
                <w:b/>
                <w:bCs/>
                <w:sz w:val="20"/>
                <w:szCs w:val="20"/>
              </w:rPr>
              <w:t>Authorized Governing Board Representative (Board Chair or Designee) Signature</w:t>
            </w:r>
          </w:p>
        </w:tc>
        <w:tc>
          <w:tcPr>
            <w:tcW w:w="360" w:type="dxa"/>
            <w:tcBorders>
              <w:top w:val="nil"/>
              <w:bottom w:val="nil"/>
            </w:tcBorders>
          </w:tcPr>
          <w:p w14:paraId="1A160D38" w14:textId="77777777" w:rsidR="00D12099" w:rsidRDefault="00D12099" w:rsidP="00D12099">
            <w:pPr>
              <w:pStyle w:val="Default"/>
              <w:rPr>
                <w:b/>
                <w:bCs/>
                <w:sz w:val="20"/>
                <w:szCs w:val="20"/>
              </w:rPr>
            </w:pPr>
          </w:p>
        </w:tc>
        <w:tc>
          <w:tcPr>
            <w:tcW w:w="3510" w:type="dxa"/>
            <w:tcBorders>
              <w:top w:val="single" w:sz="4" w:space="0" w:color="auto"/>
              <w:bottom w:val="nil"/>
            </w:tcBorders>
          </w:tcPr>
          <w:p w14:paraId="47C06496" w14:textId="6743F776" w:rsidR="00D12099" w:rsidRDefault="00D12099" w:rsidP="00D12099">
            <w:pPr>
              <w:pStyle w:val="Default"/>
              <w:rPr>
                <w:b/>
                <w:bCs/>
                <w:sz w:val="20"/>
                <w:szCs w:val="20"/>
              </w:rPr>
            </w:pPr>
            <w:r>
              <w:rPr>
                <w:b/>
                <w:bCs/>
                <w:sz w:val="20"/>
                <w:szCs w:val="20"/>
              </w:rPr>
              <w:t>Date</w:t>
            </w:r>
          </w:p>
        </w:tc>
      </w:tr>
      <w:tr w:rsidR="00D12099" w14:paraId="77B545CD" w14:textId="77777777" w:rsidTr="00271377">
        <w:tblPrEx>
          <w:tblCellMar>
            <w:top w:w="0" w:type="dxa"/>
            <w:bottom w:w="0" w:type="dxa"/>
          </w:tblCellMar>
        </w:tblPrEx>
        <w:trPr>
          <w:trHeight w:val="99"/>
        </w:trPr>
        <w:tc>
          <w:tcPr>
            <w:tcW w:w="9828" w:type="dxa"/>
            <w:gridSpan w:val="3"/>
            <w:tcBorders>
              <w:top w:val="nil"/>
            </w:tcBorders>
          </w:tcPr>
          <w:p w14:paraId="3E30F860" w14:textId="77777777" w:rsidR="00D12099" w:rsidRDefault="00D12099" w:rsidP="00D12099">
            <w:pPr>
              <w:pStyle w:val="Default"/>
              <w:rPr>
                <w:b/>
                <w:bCs/>
                <w:sz w:val="20"/>
                <w:szCs w:val="20"/>
              </w:rPr>
            </w:pPr>
          </w:p>
        </w:tc>
      </w:tr>
      <w:tr w:rsidR="00D12099" w14:paraId="3AC8B7A6" w14:textId="77777777" w:rsidTr="00A355FA">
        <w:tblPrEx>
          <w:tblCellMar>
            <w:top w:w="0" w:type="dxa"/>
            <w:bottom w:w="0" w:type="dxa"/>
          </w:tblCellMar>
        </w:tblPrEx>
        <w:trPr>
          <w:trHeight w:val="99"/>
        </w:trPr>
        <w:tc>
          <w:tcPr>
            <w:tcW w:w="9828" w:type="dxa"/>
            <w:gridSpan w:val="3"/>
            <w:tcBorders>
              <w:top w:val="single" w:sz="4" w:space="0" w:color="auto"/>
            </w:tcBorders>
          </w:tcPr>
          <w:p w14:paraId="7E1D07FF" w14:textId="6A93854F" w:rsidR="00D12099" w:rsidRDefault="00D12099" w:rsidP="00D12099">
            <w:pPr>
              <w:pStyle w:val="Default"/>
              <w:rPr>
                <w:b/>
                <w:bCs/>
                <w:sz w:val="20"/>
                <w:szCs w:val="20"/>
              </w:rPr>
            </w:pPr>
            <w:r>
              <w:rPr>
                <w:b/>
                <w:bCs/>
                <w:sz w:val="20"/>
                <w:szCs w:val="20"/>
              </w:rPr>
              <w:t>Print Name &amp; Title Governing Board Representative (Board Chair or Designee)</w:t>
            </w:r>
          </w:p>
        </w:tc>
      </w:tr>
    </w:tbl>
    <w:p w14:paraId="21F80975" w14:textId="77777777" w:rsidR="00A355FA" w:rsidRDefault="00A355FA" w:rsidP="008C2D06">
      <w:pPr>
        <w:pStyle w:val="Heading2"/>
      </w:pPr>
    </w:p>
    <w:p w14:paraId="6146F6AA" w14:textId="009B9F46" w:rsidR="0093560E" w:rsidRPr="00493BC7" w:rsidRDefault="00BE0D3E" w:rsidP="008C2D06">
      <w:pPr>
        <w:pStyle w:val="Heading2"/>
      </w:pPr>
      <w:bookmarkStart w:id="10" w:name="_Toc498422677"/>
      <w:r>
        <w:t xml:space="preserve">Data </w:t>
      </w:r>
      <w:r w:rsidR="008C2D06">
        <w:t>Appendix</w:t>
      </w:r>
      <w:bookmarkEnd w:id="10"/>
    </w:p>
    <w:p w14:paraId="3E3707C5" w14:textId="72D0E757" w:rsidR="007A4231" w:rsidRPr="009F407D" w:rsidRDefault="001D279A" w:rsidP="0050077A">
      <w:pPr>
        <w:rPr>
          <w:b/>
          <w:sz w:val="24"/>
        </w:rPr>
      </w:pPr>
      <w:r>
        <w:br w:type="page"/>
      </w:r>
      <w:r w:rsidR="007A4231" w:rsidRPr="009F407D">
        <w:rPr>
          <w:b/>
          <w:sz w:val="24"/>
        </w:rPr>
        <w:t>Data Summary:</w:t>
      </w:r>
      <w:r w:rsidR="007A4231" w:rsidRPr="009F407D">
        <w:rPr>
          <w:b/>
          <w:sz w:val="24"/>
        </w:rPr>
        <w:tab/>
      </w:r>
      <w:r w:rsidR="007A4231" w:rsidRPr="000F2A23">
        <w:rPr>
          <w:b/>
          <w:noProof/>
          <w:sz w:val="24"/>
        </w:rPr>
        <w:t>Dwight D. Eisenhower Elementary School</w:t>
      </w:r>
    </w:p>
    <w:p w14:paraId="6031DA12" w14:textId="77777777" w:rsidR="007A4231" w:rsidRPr="009F407D" w:rsidRDefault="007A4231" w:rsidP="007A4231">
      <w:pPr>
        <w:rPr>
          <w:b/>
          <w:u w:val="single"/>
        </w:rPr>
      </w:pPr>
      <w:r w:rsidRPr="009F407D">
        <w:rPr>
          <w:b/>
          <w:u w:val="single"/>
        </w:rPr>
        <w:t>Student Enrollment</w:t>
      </w:r>
    </w:p>
    <w:p w14:paraId="7387C5A5" w14:textId="77777777" w:rsidR="007A4231" w:rsidRPr="0004767F" w:rsidRDefault="007A4231" w:rsidP="007A4231">
      <w:pPr>
        <w:rPr>
          <w:i/>
        </w:rPr>
      </w:pPr>
      <w:r w:rsidRPr="0004767F">
        <w:rPr>
          <w:i/>
        </w:rPr>
        <w:t>Historical Summary</w:t>
      </w:r>
    </w:p>
    <w:tbl>
      <w:tblPr>
        <w:tblStyle w:val="PlainTable4"/>
        <w:tblW w:w="0" w:type="auto"/>
        <w:tblLook w:val="04A0" w:firstRow="1" w:lastRow="0" w:firstColumn="1" w:lastColumn="0" w:noHBand="0" w:noVBand="1"/>
      </w:tblPr>
      <w:tblGrid>
        <w:gridCol w:w="1169"/>
        <w:gridCol w:w="1801"/>
        <w:gridCol w:w="990"/>
        <w:gridCol w:w="810"/>
      </w:tblGrid>
      <w:tr w:rsidR="007A4231" w14:paraId="7AD5DAAC"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3AB6345E" w14:textId="77777777" w:rsidR="007A4231" w:rsidRDefault="007A4231" w:rsidP="00B956EC"/>
        </w:tc>
        <w:tc>
          <w:tcPr>
            <w:tcW w:w="1801" w:type="dxa"/>
          </w:tcPr>
          <w:p w14:paraId="7B03C380"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Total Enrollment</w:t>
            </w:r>
          </w:p>
        </w:tc>
        <w:tc>
          <w:tcPr>
            <w:tcW w:w="990" w:type="dxa"/>
          </w:tcPr>
          <w:p w14:paraId="5A6FFF08"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 SWD</w:t>
            </w:r>
          </w:p>
        </w:tc>
        <w:tc>
          <w:tcPr>
            <w:tcW w:w="810" w:type="dxa"/>
          </w:tcPr>
          <w:p w14:paraId="1597C7BA"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 ELL</w:t>
            </w:r>
          </w:p>
        </w:tc>
      </w:tr>
      <w:tr w:rsidR="007A4231" w14:paraId="542C4D6B"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7932E9D9" w14:textId="77777777" w:rsidR="007A4231" w:rsidRDefault="007A4231" w:rsidP="00B956EC">
            <w:r>
              <w:t>2016-17</w:t>
            </w:r>
          </w:p>
        </w:tc>
        <w:tc>
          <w:tcPr>
            <w:tcW w:w="1801" w:type="dxa"/>
          </w:tcPr>
          <w:p w14:paraId="3142234B"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795</w:t>
            </w:r>
          </w:p>
        </w:tc>
        <w:tc>
          <w:tcPr>
            <w:tcW w:w="990" w:type="dxa"/>
          </w:tcPr>
          <w:p w14:paraId="5150B8A8"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9.9%</w:t>
            </w:r>
          </w:p>
        </w:tc>
        <w:tc>
          <w:tcPr>
            <w:tcW w:w="810" w:type="dxa"/>
          </w:tcPr>
          <w:p w14:paraId="20C8D8A7"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11.0%</w:t>
            </w:r>
          </w:p>
        </w:tc>
      </w:tr>
      <w:tr w:rsidR="007A4231" w14:paraId="2AA6AF34" w14:textId="77777777" w:rsidTr="00B956EC">
        <w:tc>
          <w:tcPr>
            <w:cnfStyle w:val="001000000000" w:firstRow="0" w:lastRow="0" w:firstColumn="1" w:lastColumn="0" w:oddVBand="0" w:evenVBand="0" w:oddHBand="0" w:evenHBand="0" w:firstRowFirstColumn="0" w:firstRowLastColumn="0" w:lastRowFirstColumn="0" w:lastRowLastColumn="0"/>
            <w:tcW w:w="1169" w:type="dxa"/>
          </w:tcPr>
          <w:p w14:paraId="42A2D80A" w14:textId="77777777" w:rsidR="007A4231" w:rsidRDefault="007A4231" w:rsidP="00B956EC">
            <w:r>
              <w:t>2015-16</w:t>
            </w:r>
          </w:p>
        </w:tc>
        <w:tc>
          <w:tcPr>
            <w:tcW w:w="1801" w:type="dxa"/>
          </w:tcPr>
          <w:p w14:paraId="7C46CD1F"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Pr>
                <w:noProof/>
              </w:rPr>
              <w:t>741</w:t>
            </w:r>
          </w:p>
        </w:tc>
        <w:tc>
          <w:tcPr>
            <w:tcW w:w="990" w:type="dxa"/>
          </w:tcPr>
          <w:p w14:paraId="43382821"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Pr>
                <w:noProof/>
              </w:rPr>
              <w:t>10.9%</w:t>
            </w:r>
          </w:p>
        </w:tc>
        <w:tc>
          <w:tcPr>
            <w:tcW w:w="810" w:type="dxa"/>
          </w:tcPr>
          <w:p w14:paraId="5C685C38"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Pr>
                <w:noProof/>
              </w:rPr>
              <w:t>9.9%</w:t>
            </w:r>
          </w:p>
        </w:tc>
      </w:tr>
      <w:tr w:rsidR="007A4231" w14:paraId="4C57893F"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579C3615" w14:textId="77777777" w:rsidR="007A4231" w:rsidRDefault="007A4231" w:rsidP="00B956EC">
            <w:r>
              <w:t>2014-15</w:t>
            </w:r>
          </w:p>
        </w:tc>
        <w:tc>
          <w:tcPr>
            <w:tcW w:w="1801" w:type="dxa"/>
          </w:tcPr>
          <w:p w14:paraId="1ED39574"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761</w:t>
            </w:r>
          </w:p>
        </w:tc>
        <w:tc>
          <w:tcPr>
            <w:tcW w:w="990" w:type="dxa"/>
          </w:tcPr>
          <w:p w14:paraId="3619441B"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11.2%</w:t>
            </w:r>
          </w:p>
        </w:tc>
        <w:tc>
          <w:tcPr>
            <w:tcW w:w="810" w:type="dxa"/>
          </w:tcPr>
          <w:p w14:paraId="025685CC"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9.4%</w:t>
            </w:r>
          </w:p>
        </w:tc>
      </w:tr>
    </w:tbl>
    <w:p w14:paraId="5539212F" w14:textId="77777777" w:rsidR="007A4231" w:rsidRDefault="007A4231" w:rsidP="007A4231">
      <w:pPr>
        <w:spacing w:after="0"/>
      </w:pPr>
    </w:p>
    <w:p w14:paraId="0BBAFD1E" w14:textId="77777777" w:rsidR="007A4231" w:rsidRPr="0004767F" w:rsidRDefault="007A4231" w:rsidP="007A4231">
      <w:pPr>
        <w:rPr>
          <w:i/>
        </w:rPr>
      </w:pPr>
      <w:r w:rsidRPr="0004767F">
        <w:rPr>
          <w:i/>
        </w:rPr>
        <w:t>2016-17 Detail</w:t>
      </w:r>
    </w:p>
    <w:tbl>
      <w:tblPr>
        <w:tblStyle w:val="PlainTable4"/>
        <w:tblW w:w="0" w:type="auto"/>
        <w:tblLook w:val="04A0" w:firstRow="1" w:lastRow="0" w:firstColumn="1" w:lastColumn="0" w:noHBand="0" w:noVBand="1"/>
      </w:tblPr>
      <w:tblGrid>
        <w:gridCol w:w="982"/>
        <w:gridCol w:w="999"/>
        <w:gridCol w:w="922"/>
        <w:gridCol w:w="921"/>
        <w:gridCol w:w="921"/>
        <w:gridCol w:w="921"/>
        <w:gridCol w:w="921"/>
        <w:gridCol w:w="921"/>
        <w:gridCol w:w="921"/>
        <w:gridCol w:w="921"/>
      </w:tblGrid>
      <w:tr w:rsidR="007A4231" w14:paraId="7AE6B5C1"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1F8D10BD" w14:textId="77777777" w:rsidR="007A4231" w:rsidRDefault="007A4231" w:rsidP="00B956EC">
            <w:r>
              <w:t>PreK</w:t>
            </w:r>
          </w:p>
        </w:tc>
        <w:tc>
          <w:tcPr>
            <w:tcW w:w="999" w:type="dxa"/>
          </w:tcPr>
          <w:p w14:paraId="01C7D5EA"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K</w:t>
            </w:r>
          </w:p>
        </w:tc>
        <w:tc>
          <w:tcPr>
            <w:tcW w:w="922" w:type="dxa"/>
          </w:tcPr>
          <w:p w14:paraId="6A662EC6"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1</w:t>
            </w:r>
          </w:p>
        </w:tc>
        <w:tc>
          <w:tcPr>
            <w:tcW w:w="921" w:type="dxa"/>
          </w:tcPr>
          <w:p w14:paraId="6D1D47AF"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2</w:t>
            </w:r>
          </w:p>
        </w:tc>
        <w:tc>
          <w:tcPr>
            <w:tcW w:w="921" w:type="dxa"/>
          </w:tcPr>
          <w:p w14:paraId="1753E8AE"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3</w:t>
            </w:r>
          </w:p>
        </w:tc>
        <w:tc>
          <w:tcPr>
            <w:tcW w:w="921" w:type="dxa"/>
          </w:tcPr>
          <w:p w14:paraId="09122877"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4</w:t>
            </w:r>
          </w:p>
        </w:tc>
        <w:tc>
          <w:tcPr>
            <w:tcW w:w="921" w:type="dxa"/>
          </w:tcPr>
          <w:p w14:paraId="18A71B20"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5</w:t>
            </w:r>
          </w:p>
        </w:tc>
        <w:tc>
          <w:tcPr>
            <w:tcW w:w="921" w:type="dxa"/>
          </w:tcPr>
          <w:p w14:paraId="5DC84F73"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6</w:t>
            </w:r>
          </w:p>
        </w:tc>
        <w:tc>
          <w:tcPr>
            <w:tcW w:w="921" w:type="dxa"/>
          </w:tcPr>
          <w:p w14:paraId="689CCACA"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7</w:t>
            </w:r>
          </w:p>
        </w:tc>
        <w:tc>
          <w:tcPr>
            <w:tcW w:w="921" w:type="dxa"/>
          </w:tcPr>
          <w:p w14:paraId="621C8351"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8</w:t>
            </w:r>
          </w:p>
        </w:tc>
      </w:tr>
      <w:tr w:rsidR="007A4231" w14:paraId="08EC7C46"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7FD7AC90" w14:textId="77777777" w:rsidR="007A4231" w:rsidRPr="00E34DFD" w:rsidRDefault="007A4231" w:rsidP="00B956EC">
            <w:pPr>
              <w:rPr>
                <w:b w:val="0"/>
              </w:rPr>
            </w:pPr>
            <w:r w:rsidRPr="00E34DFD">
              <w:rPr>
                <w:b w:val="0"/>
                <w:noProof/>
              </w:rPr>
              <w:t>20</w:t>
            </w:r>
          </w:p>
        </w:tc>
        <w:tc>
          <w:tcPr>
            <w:tcW w:w="999" w:type="dxa"/>
          </w:tcPr>
          <w:p w14:paraId="10040F78"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76</w:t>
            </w:r>
          </w:p>
        </w:tc>
        <w:tc>
          <w:tcPr>
            <w:tcW w:w="922" w:type="dxa"/>
          </w:tcPr>
          <w:p w14:paraId="06D22B84"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77</w:t>
            </w:r>
          </w:p>
        </w:tc>
        <w:tc>
          <w:tcPr>
            <w:tcW w:w="921" w:type="dxa"/>
          </w:tcPr>
          <w:p w14:paraId="47DC0DEA"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80</w:t>
            </w:r>
          </w:p>
        </w:tc>
        <w:tc>
          <w:tcPr>
            <w:tcW w:w="921" w:type="dxa"/>
          </w:tcPr>
          <w:p w14:paraId="600EB53B"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100</w:t>
            </w:r>
          </w:p>
        </w:tc>
        <w:tc>
          <w:tcPr>
            <w:tcW w:w="921" w:type="dxa"/>
          </w:tcPr>
          <w:p w14:paraId="2F4B6F80"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81</w:t>
            </w:r>
          </w:p>
        </w:tc>
        <w:tc>
          <w:tcPr>
            <w:tcW w:w="921" w:type="dxa"/>
          </w:tcPr>
          <w:p w14:paraId="7C015DE2"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82</w:t>
            </w:r>
          </w:p>
        </w:tc>
        <w:tc>
          <w:tcPr>
            <w:tcW w:w="921" w:type="dxa"/>
          </w:tcPr>
          <w:p w14:paraId="5B7BA5E1"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86</w:t>
            </w:r>
          </w:p>
        </w:tc>
        <w:tc>
          <w:tcPr>
            <w:tcW w:w="921" w:type="dxa"/>
          </w:tcPr>
          <w:p w14:paraId="31978F77"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78</w:t>
            </w:r>
          </w:p>
        </w:tc>
        <w:tc>
          <w:tcPr>
            <w:tcW w:w="921" w:type="dxa"/>
          </w:tcPr>
          <w:p w14:paraId="1E67A332"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81</w:t>
            </w:r>
          </w:p>
        </w:tc>
      </w:tr>
    </w:tbl>
    <w:p w14:paraId="73684B5D" w14:textId="77777777" w:rsidR="007A4231" w:rsidRDefault="007A4231" w:rsidP="007A4231"/>
    <w:p w14:paraId="032028FF" w14:textId="77777777" w:rsidR="007A4231" w:rsidRPr="009F407D" w:rsidRDefault="007A4231" w:rsidP="007A4231">
      <w:pPr>
        <w:rPr>
          <w:b/>
          <w:u w:val="single"/>
        </w:rPr>
      </w:pPr>
      <w:r w:rsidRPr="009F407D">
        <w:rPr>
          <w:b/>
          <w:u w:val="single"/>
        </w:rPr>
        <w:t>Special Education</w:t>
      </w:r>
    </w:p>
    <w:p w14:paraId="03D17C02" w14:textId="77777777" w:rsidR="007A4231" w:rsidRPr="00B62B5B" w:rsidRDefault="007A4231" w:rsidP="007A4231">
      <w:pPr>
        <w:rPr>
          <w:i/>
        </w:rPr>
      </w:pPr>
      <w:r w:rsidRPr="00B62B5B">
        <w:rPr>
          <w:i/>
        </w:rPr>
        <w:t>2016-17 Differentiated Funding Tiers</w:t>
      </w:r>
    </w:p>
    <w:tbl>
      <w:tblPr>
        <w:tblStyle w:val="PlainTable4"/>
        <w:tblW w:w="0" w:type="auto"/>
        <w:tblLook w:val="04A0" w:firstRow="1" w:lastRow="0" w:firstColumn="1" w:lastColumn="0" w:noHBand="0" w:noVBand="1"/>
      </w:tblPr>
      <w:tblGrid>
        <w:gridCol w:w="1260"/>
        <w:gridCol w:w="1710"/>
      </w:tblGrid>
      <w:tr w:rsidR="007A4231" w14:paraId="2B1D9541"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68F0324" w14:textId="77777777" w:rsidR="007A4231" w:rsidRDefault="007A4231" w:rsidP="00B956EC"/>
        </w:tc>
        <w:tc>
          <w:tcPr>
            <w:tcW w:w="1710" w:type="dxa"/>
          </w:tcPr>
          <w:p w14:paraId="07783F35"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Student Count</w:t>
            </w:r>
          </w:p>
        </w:tc>
      </w:tr>
      <w:tr w:rsidR="007A4231" w14:paraId="763A86D9"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8F3BB44" w14:textId="77777777" w:rsidR="007A4231" w:rsidRDefault="007A4231" w:rsidP="00B956EC">
            <w:r>
              <w:t>Tiers 1-2</w:t>
            </w:r>
          </w:p>
        </w:tc>
        <w:tc>
          <w:tcPr>
            <w:tcW w:w="1710" w:type="dxa"/>
          </w:tcPr>
          <w:p w14:paraId="2963D6F7"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41</w:t>
            </w:r>
          </w:p>
        </w:tc>
      </w:tr>
      <w:tr w:rsidR="007A4231" w14:paraId="30472553" w14:textId="77777777" w:rsidTr="00B956EC">
        <w:tc>
          <w:tcPr>
            <w:cnfStyle w:val="001000000000" w:firstRow="0" w:lastRow="0" w:firstColumn="1" w:lastColumn="0" w:oddVBand="0" w:evenVBand="0" w:oddHBand="0" w:evenHBand="0" w:firstRowFirstColumn="0" w:firstRowLastColumn="0" w:lastRowFirstColumn="0" w:lastRowLastColumn="0"/>
            <w:tcW w:w="1260" w:type="dxa"/>
          </w:tcPr>
          <w:p w14:paraId="3E543578" w14:textId="77777777" w:rsidR="007A4231" w:rsidRDefault="007A4231" w:rsidP="00B956EC">
            <w:r>
              <w:t>Tiers 3-5</w:t>
            </w:r>
          </w:p>
        </w:tc>
        <w:tc>
          <w:tcPr>
            <w:tcW w:w="1710" w:type="dxa"/>
          </w:tcPr>
          <w:p w14:paraId="3F941DC7"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Pr>
                <w:noProof/>
              </w:rPr>
              <w:t>38</w:t>
            </w:r>
          </w:p>
        </w:tc>
      </w:tr>
    </w:tbl>
    <w:p w14:paraId="346FA650" w14:textId="77777777" w:rsidR="007A4231" w:rsidRDefault="007A4231" w:rsidP="007A4231"/>
    <w:p w14:paraId="3A4C17A4" w14:textId="77777777" w:rsidR="007A4231" w:rsidRPr="009F407D" w:rsidRDefault="007A4231" w:rsidP="007A4231">
      <w:pPr>
        <w:rPr>
          <w:b/>
          <w:u w:val="single"/>
        </w:rPr>
      </w:pPr>
      <w:r w:rsidRPr="009F407D">
        <w:rPr>
          <w:b/>
          <w:u w:val="single"/>
        </w:rPr>
        <w:t>Academic Performance</w:t>
      </w:r>
    </w:p>
    <w:p w14:paraId="1433BA7C" w14:textId="77777777" w:rsidR="007A4231" w:rsidRPr="00B62B5B" w:rsidRDefault="007A4231" w:rsidP="007A4231">
      <w:pPr>
        <w:rPr>
          <w:i/>
        </w:rPr>
      </w:pPr>
      <w:r w:rsidRPr="00B62B5B">
        <w:rPr>
          <w:i/>
        </w:rPr>
        <w:t xml:space="preserve">2016-17 </w:t>
      </w:r>
      <w:r>
        <w:rPr>
          <w:i/>
        </w:rPr>
        <w:t>LEAP Results</w:t>
      </w:r>
    </w:p>
    <w:tbl>
      <w:tblPr>
        <w:tblStyle w:val="PlainTable4"/>
        <w:tblW w:w="0" w:type="auto"/>
        <w:tblLook w:val="04A0" w:firstRow="1" w:lastRow="0" w:firstColumn="1" w:lastColumn="0" w:noHBand="0" w:noVBand="1"/>
      </w:tblPr>
      <w:tblGrid>
        <w:gridCol w:w="979"/>
        <w:gridCol w:w="1084"/>
        <w:gridCol w:w="1017"/>
        <w:gridCol w:w="1084"/>
        <w:gridCol w:w="1014"/>
        <w:gridCol w:w="1084"/>
        <w:gridCol w:w="1010"/>
        <w:gridCol w:w="1084"/>
        <w:gridCol w:w="1004"/>
      </w:tblGrid>
      <w:tr w:rsidR="007A4231" w14:paraId="0ACBA1B2"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vMerge w:val="restart"/>
          </w:tcPr>
          <w:p w14:paraId="1F85DA9A" w14:textId="77777777" w:rsidR="007A4231" w:rsidRDefault="007A4231" w:rsidP="00B956EC"/>
        </w:tc>
        <w:tc>
          <w:tcPr>
            <w:tcW w:w="2101" w:type="dxa"/>
            <w:gridSpan w:val="2"/>
          </w:tcPr>
          <w:p w14:paraId="6D1FF838" w14:textId="77777777" w:rsidR="007A4231" w:rsidRDefault="007A4231" w:rsidP="00B956EC">
            <w:pPr>
              <w:jc w:val="center"/>
              <w:cnfStyle w:val="100000000000" w:firstRow="1" w:lastRow="0" w:firstColumn="0" w:lastColumn="0" w:oddVBand="0" w:evenVBand="0" w:oddHBand="0" w:evenHBand="0" w:firstRowFirstColumn="0" w:firstRowLastColumn="0" w:lastRowFirstColumn="0" w:lastRowLastColumn="0"/>
            </w:pPr>
            <w:r>
              <w:t>ELA</w:t>
            </w:r>
          </w:p>
        </w:tc>
        <w:tc>
          <w:tcPr>
            <w:tcW w:w="2098" w:type="dxa"/>
            <w:gridSpan w:val="2"/>
          </w:tcPr>
          <w:p w14:paraId="7E8277F9" w14:textId="77777777" w:rsidR="007A4231" w:rsidRDefault="007A4231" w:rsidP="00B956EC">
            <w:pPr>
              <w:jc w:val="center"/>
              <w:cnfStyle w:val="100000000000" w:firstRow="1" w:lastRow="0" w:firstColumn="0" w:lastColumn="0" w:oddVBand="0" w:evenVBand="0" w:oddHBand="0" w:evenHBand="0" w:firstRowFirstColumn="0" w:firstRowLastColumn="0" w:lastRowFirstColumn="0" w:lastRowLastColumn="0"/>
            </w:pPr>
            <w:r>
              <w:t>Math</w:t>
            </w:r>
          </w:p>
        </w:tc>
        <w:tc>
          <w:tcPr>
            <w:tcW w:w="2094" w:type="dxa"/>
            <w:gridSpan w:val="2"/>
          </w:tcPr>
          <w:p w14:paraId="6E418091" w14:textId="77777777" w:rsidR="007A4231" w:rsidRDefault="007A4231" w:rsidP="00B956EC">
            <w:pPr>
              <w:jc w:val="center"/>
              <w:cnfStyle w:val="100000000000" w:firstRow="1" w:lastRow="0" w:firstColumn="0" w:lastColumn="0" w:oddVBand="0" w:evenVBand="0" w:oddHBand="0" w:evenHBand="0" w:firstRowFirstColumn="0" w:firstRowLastColumn="0" w:lastRowFirstColumn="0" w:lastRowLastColumn="0"/>
            </w:pPr>
            <w:r>
              <w:t>Science</w:t>
            </w:r>
          </w:p>
        </w:tc>
        <w:tc>
          <w:tcPr>
            <w:tcW w:w="2088" w:type="dxa"/>
            <w:gridSpan w:val="2"/>
          </w:tcPr>
          <w:p w14:paraId="61EE3748" w14:textId="77777777" w:rsidR="007A4231" w:rsidRDefault="007A4231" w:rsidP="00B956EC">
            <w:pPr>
              <w:jc w:val="center"/>
              <w:cnfStyle w:val="100000000000" w:firstRow="1" w:lastRow="0" w:firstColumn="0" w:lastColumn="0" w:oddVBand="0" w:evenVBand="0" w:oddHBand="0" w:evenHBand="0" w:firstRowFirstColumn="0" w:firstRowLastColumn="0" w:lastRowFirstColumn="0" w:lastRowLastColumn="0"/>
            </w:pPr>
            <w:r>
              <w:t>Social Studies</w:t>
            </w:r>
          </w:p>
        </w:tc>
      </w:tr>
      <w:tr w:rsidR="007A4231" w14:paraId="45B6F285"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vMerge/>
          </w:tcPr>
          <w:p w14:paraId="4106E9A7" w14:textId="77777777" w:rsidR="007A4231" w:rsidRDefault="007A4231" w:rsidP="00B956EC"/>
        </w:tc>
        <w:tc>
          <w:tcPr>
            <w:tcW w:w="1084" w:type="dxa"/>
          </w:tcPr>
          <w:p w14:paraId="413E8A27"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7" w:type="dxa"/>
          </w:tcPr>
          <w:p w14:paraId="1746D5E2"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1387FF2B"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4" w:type="dxa"/>
          </w:tcPr>
          <w:p w14:paraId="6354D3B5"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484AC4B5"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0" w:type="dxa"/>
          </w:tcPr>
          <w:p w14:paraId="77693A8D"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1AF83B85"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04" w:type="dxa"/>
          </w:tcPr>
          <w:p w14:paraId="40102061" w14:textId="77777777" w:rsidR="007A4231" w:rsidRPr="009F407D" w:rsidRDefault="007A423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r>
      <w:tr w:rsidR="007A4231" w14:paraId="6374FD71"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1682A485" w14:textId="77777777" w:rsidR="007A4231" w:rsidRDefault="007A4231" w:rsidP="00B956EC">
            <w:r>
              <w:t>3</w:t>
            </w:r>
          </w:p>
        </w:tc>
        <w:tc>
          <w:tcPr>
            <w:tcW w:w="1084" w:type="dxa"/>
          </w:tcPr>
          <w:p w14:paraId="2CEE51BE"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23%</w:t>
            </w:r>
          </w:p>
        </w:tc>
        <w:tc>
          <w:tcPr>
            <w:tcW w:w="1017" w:type="dxa"/>
          </w:tcPr>
          <w:p w14:paraId="4DC2AE2E"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44%</w:t>
            </w:r>
          </w:p>
        </w:tc>
        <w:tc>
          <w:tcPr>
            <w:tcW w:w="1084" w:type="dxa"/>
          </w:tcPr>
          <w:p w14:paraId="40A0F17A"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17%</w:t>
            </w:r>
          </w:p>
        </w:tc>
        <w:tc>
          <w:tcPr>
            <w:tcW w:w="1014" w:type="dxa"/>
          </w:tcPr>
          <w:p w14:paraId="795CBC32"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53%</w:t>
            </w:r>
          </w:p>
        </w:tc>
        <w:tc>
          <w:tcPr>
            <w:tcW w:w="1084" w:type="dxa"/>
          </w:tcPr>
          <w:p w14:paraId="75ACB310" w14:textId="75B2F5AB" w:rsidR="007A4231" w:rsidRPr="00D56954" w:rsidRDefault="009D4B35" w:rsidP="00B956EC">
            <w:pPr>
              <w:cnfStyle w:val="000000000000" w:firstRow="0" w:lastRow="0" w:firstColumn="0" w:lastColumn="0" w:oddVBand="0" w:evenVBand="0" w:oddHBand="0" w:evenHBand="0" w:firstRowFirstColumn="0" w:firstRowLastColumn="0" w:lastRowFirstColumn="0" w:lastRowLastColumn="0"/>
            </w:pPr>
            <w:r>
              <w:rPr>
                <w:rFonts w:cstheme="minorHAnsi"/>
              </w:rPr>
              <w:t>≤</w:t>
            </w:r>
            <w:r w:rsidR="007A4231" w:rsidRPr="00D56954">
              <w:t>5%</w:t>
            </w:r>
          </w:p>
        </w:tc>
        <w:tc>
          <w:tcPr>
            <w:tcW w:w="1010" w:type="dxa"/>
          </w:tcPr>
          <w:p w14:paraId="7D5E520A" w14:textId="77777777" w:rsidR="007A4231" w:rsidRPr="00D56954" w:rsidRDefault="007A4231" w:rsidP="00B956EC">
            <w:pPr>
              <w:cnfStyle w:val="000000000000" w:firstRow="0" w:lastRow="0" w:firstColumn="0" w:lastColumn="0" w:oddVBand="0" w:evenVBand="0" w:oddHBand="0" w:evenHBand="0" w:firstRowFirstColumn="0" w:firstRowLastColumn="0" w:lastRowFirstColumn="0" w:lastRowLastColumn="0"/>
            </w:pPr>
            <w:r w:rsidRPr="00D56954">
              <w:t>30%</w:t>
            </w:r>
          </w:p>
        </w:tc>
        <w:tc>
          <w:tcPr>
            <w:tcW w:w="1084" w:type="dxa"/>
          </w:tcPr>
          <w:p w14:paraId="267E32C2" w14:textId="33492B98" w:rsidR="007A4231" w:rsidRPr="000C1A00"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7A4231" w:rsidRPr="000C1A00">
              <w:t>%</w:t>
            </w:r>
          </w:p>
        </w:tc>
        <w:tc>
          <w:tcPr>
            <w:tcW w:w="1004" w:type="dxa"/>
          </w:tcPr>
          <w:p w14:paraId="526E1052" w14:textId="77777777" w:rsidR="007A4231" w:rsidRPr="000C1A00" w:rsidRDefault="007A4231" w:rsidP="00B956EC">
            <w:pPr>
              <w:cnfStyle w:val="000000000000" w:firstRow="0" w:lastRow="0" w:firstColumn="0" w:lastColumn="0" w:oddVBand="0" w:evenVBand="0" w:oddHBand="0" w:evenHBand="0" w:firstRowFirstColumn="0" w:firstRowLastColumn="0" w:lastRowFirstColumn="0" w:lastRowLastColumn="0"/>
            </w:pPr>
            <w:r w:rsidRPr="000C1A00">
              <w:t>20%</w:t>
            </w:r>
          </w:p>
        </w:tc>
      </w:tr>
      <w:tr w:rsidR="007A4231" w14:paraId="78BB96AC"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1A2BC839" w14:textId="77777777" w:rsidR="007A4231" w:rsidRDefault="007A4231" w:rsidP="00B956EC">
            <w:r>
              <w:t>4</w:t>
            </w:r>
          </w:p>
        </w:tc>
        <w:tc>
          <w:tcPr>
            <w:tcW w:w="1084" w:type="dxa"/>
          </w:tcPr>
          <w:p w14:paraId="1CACE2F7"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19%</w:t>
            </w:r>
          </w:p>
        </w:tc>
        <w:tc>
          <w:tcPr>
            <w:tcW w:w="1017" w:type="dxa"/>
          </w:tcPr>
          <w:p w14:paraId="2F8BD04F"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55%</w:t>
            </w:r>
          </w:p>
        </w:tc>
        <w:tc>
          <w:tcPr>
            <w:tcW w:w="1084" w:type="dxa"/>
          </w:tcPr>
          <w:p w14:paraId="21C3317B"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21%</w:t>
            </w:r>
          </w:p>
        </w:tc>
        <w:tc>
          <w:tcPr>
            <w:tcW w:w="1014" w:type="dxa"/>
          </w:tcPr>
          <w:p w14:paraId="584DF9CC"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52%</w:t>
            </w:r>
          </w:p>
        </w:tc>
        <w:tc>
          <w:tcPr>
            <w:tcW w:w="1084" w:type="dxa"/>
          </w:tcPr>
          <w:p w14:paraId="4274F734" w14:textId="59CDD642" w:rsidR="007A4231" w:rsidRPr="00D56954" w:rsidRDefault="009D4B35" w:rsidP="009D4B35">
            <w:pPr>
              <w:cnfStyle w:val="000000100000" w:firstRow="0" w:lastRow="0" w:firstColumn="0" w:lastColumn="0" w:oddVBand="0" w:evenVBand="0" w:oddHBand="1" w:evenHBand="0" w:firstRowFirstColumn="0" w:firstRowLastColumn="0" w:lastRowFirstColumn="0" w:lastRowLastColumn="0"/>
            </w:pPr>
            <w:r>
              <w:rPr>
                <w:rFonts w:cstheme="minorHAnsi"/>
              </w:rPr>
              <w:t>≤</w:t>
            </w:r>
            <w:r>
              <w:rPr>
                <w:rFonts w:cstheme="minorHAnsi"/>
              </w:rPr>
              <w:t>5</w:t>
            </w:r>
            <w:r w:rsidR="007A4231" w:rsidRPr="00D56954">
              <w:t>%</w:t>
            </w:r>
          </w:p>
        </w:tc>
        <w:tc>
          <w:tcPr>
            <w:tcW w:w="1010" w:type="dxa"/>
          </w:tcPr>
          <w:p w14:paraId="1C3C558B" w14:textId="77777777" w:rsidR="007A4231" w:rsidRPr="00D56954" w:rsidRDefault="007A4231" w:rsidP="00B956EC">
            <w:pPr>
              <w:cnfStyle w:val="000000100000" w:firstRow="0" w:lastRow="0" w:firstColumn="0" w:lastColumn="0" w:oddVBand="0" w:evenVBand="0" w:oddHBand="1" w:evenHBand="0" w:firstRowFirstColumn="0" w:firstRowLastColumn="0" w:lastRowFirstColumn="0" w:lastRowLastColumn="0"/>
            </w:pPr>
            <w:r w:rsidRPr="00D56954">
              <w:t>36%</w:t>
            </w:r>
          </w:p>
        </w:tc>
        <w:tc>
          <w:tcPr>
            <w:tcW w:w="1084" w:type="dxa"/>
          </w:tcPr>
          <w:p w14:paraId="51AA6C31" w14:textId="0D977FAD" w:rsidR="007A4231" w:rsidRPr="000C1A00" w:rsidRDefault="009D4B35" w:rsidP="009D4B35">
            <w:pPr>
              <w:cnfStyle w:val="000000100000" w:firstRow="0" w:lastRow="0" w:firstColumn="0" w:lastColumn="0" w:oddVBand="0" w:evenVBand="0" w:oddHBand="1" w:evenHBand="0" w:firstRowFirstColumn="0" w:firstRowLastColumn="0" w:lastRowFirstColumn="0" w:lastRowLastColumn="0"/>
            </w:pPr>
            <w:r>
              <w:rPr>
                <w:rFonts w:cstheme="minorHAnsi"/>
              </w:rPr>
              <w:t>≤</w:t>
            </w:r>
            <w:r>
              <w:rPr>
                <w:rFonts w:cstheme="minorHAnsi"/>
              </w:rPr>
              <w:t>5</w:t>
            </w:r>
            <w:r w:rsidR="007A4231" w:rsidRPr="000C1A00">
              <w:t>%</w:t>
            </w:r>
          </w:p>
        </w:tc>
        <w:tc>
          <w:tcPr>
            <w:tcW w:w="1004" w:type="dxa"/>
          </w:tcPr>
          <w:p w14:paraId="12058492" w14:textId="77777777" w:rsidR="007A4231" w:rsidRPr="000C1A00" w:rsidRDefault="007A4231" w:rsidP="00B956EC">
            <w:pPr>
              <w:cnfStyle w:val="000000100000" w:firstRow="0" w:lastRow="0" w:firstColumn="0" w:lastColumn="0" w:oddVBand="0" w:evenVBand="0" w:oddHBand="1" w:evenHBand="0" w:firstRowFirstColumn="0" w:firstRowLastColumn="0" w:lastRowFirstColumn="0" w:lastRowLastColumn="0"/>
            </w:pPr>
            <w:r w:rsidRPr="000C1A00">
              <w:t>21%</w:t>
            </w:r>
          </w:p>
        </w:tc>
      </w:tr>
      <w:tr w:rsidR="007A4231" w14:paraId="4DF2B13F"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4F90492F" w14:textId="77777777" w:rsidR="007A4231" w:rsidRDefault="007A4231" w:rsidP="00B956EC">
            <w:r>
              <w:t>5</w:t>
            </w:r>
          </w:p>
        </w:tc>
        <w:tc>
          <w:tcPr>
            <w:tcW w:w="1084" w:type="dxa"/>
          </w:tcPr>
          <w:p w14:paraId="6D545DEC"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21%</w:t>
            </w:r>
          </w:p>
        </w:tc>
        <w:tc>
          <w:tcPr>
            <w:tcW w:w="1017" w:type="dxa"/>
          </w:tcPr>
          <w:p w14:paraId="58A41C5F"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55%</w:t>
            </w:r>
          </w:p>
        </w:tc>
        <w:tc>
          <w:tcPr>
            <w:tcW w:w="1084" w:type="dxa"/>
          </w:tcPr>
          <w:p w14:paraId="2AE1493F"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3%</w:t>
            </w:r>
          </w:p>
        </w:tc>
        <w:tc>
          <w:tcPr>
            <w:tcW w:w="1014" w:type="dxa"/>
          </w:tcPr>
          <w:p w14:paraId="1FC3BC79"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19%</w:t>
            </w:r>
          </w:p>
        </w:tc>
        <w:tc>
          <w:tcPr>
            <w:tcW w:w="1084" w:type="dxa"/>
          </w:tcPr>
          <w:p w14:paraId="3322257B" w14:textId="11042056" w:rsidR="007A4231" w:rsidRPr="00D56954"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7A4231" w:rsidRPr="00D56954">
              <w:t>%</w:t>
            </w:r>
          </w:p>
        </w:tc>
        <w:tc>
          <w:tcPr>
            <w:tcW w:w="1010" w:type="dxa"/>
          </w:tcPr>
          <w:p w14:paraId="4004AA03" w14:textId="77777777" w:rsidR="007A4231" w:rsidRPr="00D56954" w:rsidRDefault="007A4231" w:rsidP="00B956EC">
            <w:pPr>
              <w:cnfStyle w:val="000000000000" w:firstRow="0" w:lastRow="0" w:firstColumn="0" w:lastColumn="0" w:oddVBand="0" w:evenVBand="0" w:oddHBand="0" w:evenHBand="0" w:firstRowFirstColumn="0" w:firstRowLastColumn="0" w:lastRowFirstColumn="0" w:lastRowLastColumn="0"/>
            </w:pPr>
            <w:r w:rsidRPr="00D56954">
              <w:t>31%</w:t>
            </w:r>
          </w:p>
        </w:tc>
        <w:tc>
          <w:tcPr>
            <w:tcW w:w="1084" w:type="dxa"/>
          </w:tcPr>
          <w:p w14:paraId="0DFB1620" w14:textId="1AEAC732" w:rsidR="007A4231" w:rsidRPr="000C1A00"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7A4231" w:rsidRPr="000C1A00">
              <w:t>%</w:t>
            </w:r>
          </w:p>
        </w:tc>
        <w:tc>
          <w:tcPr>
            <w:tcW w:w="1004" w:type="dxa"/>
          </w:tcPr>
          <w:p w14:paraId="748C85B7" w14:textId="77777777" w:rsidR="007A4231" w:rsidRPr="000C1A00" w:rsidRDefault="007A4231" w:rsidP="00B956EC">
            <w:pPr>
              <w:cnfStyle w:val="000000000000" w:firstRow="0" w:lastRow="0" w:firstColumn="0" w:lastColumn="0" w:oddVBand="0" w:evenVBand="0" w:oddHBand="0" w:evenHBand="0" w:firstRowFirstColumn="0" w:firstRowLastColumn="0" w:lastRowFirstColumn="0" w:lastRowLastColumn="0"/>
            </w:pPr>
            <w:r w:rsidRPr="000C1A00">
              <w:t>22%</w:t>
            </w:r>
          </w:p>
        </w:tc>
      </w:tr>
      <w:tr w:rsidR="007A4231" w14:paraId="1EFEB3F6"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728689C9" w14:textId="77777777" w:rsidR="007A4231" w:rsidRDefault="007A4231" w:rsidP="00B956EC">
            <w:r>
              <w:t>6</w:t>
            </w:r>
          </w:p>
        </w:tc>
        <w:tc>
          <w:tcPr>
            <w:tcW w:w="1084" w:type="dxa"/>
          </w:tcPr>
          <w:p w14:paraId="2E60E44C"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11%</w:t>
            </w:r>
          </w:p>
        </w:tc>
        <w:tc>
          <w:tcPr>
            <w:tcW w:w="1017" w:type="dxa"/>
          </w:tcPr>
          <w:p w14:paraId="56231040"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37%</w:t>
            </w:r>
          </w:p>
        </w:tc>
        <w:tc>
          <w:tcPr>
            <w:tcW w:w="1084" w:type="dxa"/>
          </w:tcPr>
          <w:p w14:paraId="1A333C85"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11%</w:t>
            </w:r>
          </w:p>
        </w:tc>
        <w:tc>
          <w:tcPr>
            <w:tcW w:w="1014" w:type="dxa"/>
          </w:tcPr>
          <w:p w14:paraId="3AA588EB"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47%</w:t>
            </w:r>
          </w:p>
        </w:tc>
        <w:tc>
          <w:tcPr>
            <w:tcW w:w="1084" w:type="dxa"/>
          </w:tcPr>
          <w:p w14:paraId="7B826799" w14:textId="398353BD" w:rsidR="007A4231" w:rsidRPr="00D56954" w:rsidRDefault="007A4231" w:rsidP="00B956EC">
            <w:pPr>
              <w:cnfStyle w:val="000000100000" w:firstRow="0" w:lastRow="0" w:firstColumn="0" w:lastColumn="0" w:oddVBand="0" w:evenVBand="0" w:oddHBand="1" w:evenHBand="0" w:firstRowFirstColumn="0" w:firstRowLastColumn="0" w:lastRowFirstColumn="0" w:lastRowLastColumn="0"/>
            </w:pPr>
            <w:r w:rsidRPr="00D56954">
              <w:t>8%</w:t>
            </w:r>
          </w:p>
        </w:tc>
        <w:tc>
          <w:tcPr>
            <w:tcW w:w="1010" w:type="dxa"/>
          </w:tcPr>
          <w:p w14:paraId="54CD5CAE" w14:textId="77777777" w:rsidR="007A4231" w:rsidRPr="00D56954" w:rsidRDefault="007A4231" w:rsidP="00B956EC">
            <w:pPr>
              <w:cnfStyle w:val="000000100000" w:firstRow="0" w:lastRow="0" w:firstColumn="0" w:lastColumn="0" w:oddVBand="0" w:evenVBand="0" w:oddHBand="1" w:evenHBand="0" w:firstRowFirstColumn="0" w:firstRowLastColumn="0" w:lastRowFirstColumn="0" w:lastRowLastColumn="0"/>
            </w:pPr>
            <w:r w:rsidRPr="00D56954">
              <w:t>43%</w:t>
            </w:r>
          </w:p>
        </w:tc>
        <w:tc>
          <w:tcPr>
            <w:tcW w:w="1084" w:type="dxa"/>
          </w:tcPr>
          <w:p w14:paraId="6569620A" w14:textId="3BE88FD2" w:rsidR="007A4231" w:rsidRPr="000C1A00" w:rsidRDefault="009D4B35" w:rsidP="00B956EC">
            <w:pPr>
              <w:cnfStyle w:val="000000100000" w:firstRow="0" w:lastRow="0" w:firstColumn="0" w:lastColumn="0" w:oddVBand="0" w:evenVBand="0" w:oddHBand="1" w:evenHBand="0" w:firstRowFirstColumn="0" w:firstRowLastColumn="0" w:lastRowFirstColumn="0" w:lastRowLastColumn="0"/>
            </w:pPr>
            <w:r>
              <w:rPr>
                <w:rFonts w:cstheme="minorHAnsi"/>
              </w:rPr>
              <w:t>≤</w:t>
            </w:r>
            <w:r w:rsidR="007A4231" w:rsidRPr="000C1A00">
              <w:t>5%</w:t>
            </w:r>
          </w:p>
        </w:tc>
        <w:tc>
          <w:tcPr>
            <w:tcW w:w="1004" w:type="dxa"/>
          </w:tcPr>
          <w:p w14:paraId="16E309E1" w14:textId="77777777" w:rsidR="007A4231" w:rsidRPr="000C1A00" w:rsidRDefault="007A4231" w:rsidP="00B956EC">
            <w:pPr>
              <w:cnfStyle w:val="000000100000" w:firstRow="0" w:lastRow="0" w:firstColumn="0" w:lastColumn="0" w:oddVBand="0" w:evenVBand="0" w:oddHBand="1" w:evenHBand="0" w:firstRowFirstColumn="0" w:firstRowLastColumn="0" w:lastRowFirstColumn="0" w:lastRowLastColumn="0"/>
            </w:pPr>
            <w:r w:rsidRPr="000C1A00">
              <w:t>20%</w:t>
            </w:r>
          </w:p>
        </w:tc>
      </w:tr>
      <w:tr w:rsidR="007A4231" w14:paraId="715978FA"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2C4AB930" w14:textId="77777777" w:rsidR="007A4231" w:rsidRDefault="007A4231" w:rsidP="00B956EC">
            <w:r>
              <w:t>7</w:t>
            </w:r>
          </w:p>
        </w:tc>
        <w:tc>
          <w:tcPr>
            <w:tcW w:w="1084" w:type="dxa"/>
          </w:tcPr>
          <w:p w14:paraId="49AF3197"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28%</w:t>
            </w:r>
          </w:p>
        </w:tc>
        <w:tc>
          <w:tcPr>
            <w:tcW w:w="1017" w:type="dxa"/>
          </w:tcPr>
          <w:p w14:paraId="610E4ED0"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67%</w:t>
            </w:r>
          </w:p>
        </w:tc>
        <w:tc>
          <w:tcPr>
            <w:tcW w:w="1084" w:type="dxa"/>
          </w:tcPr>
          <w:p w14:paraId="7CF25D0C"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34%</w:t>
            </w:r>
          </w:p>
        </w:tc>
        <w:tc>
          <w:tcPr>
            <w:tcW w:w="1014" w:type="dxa"/>
          </w:tcPr>
          <w:p w14:paraId="78E88D3E"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76%</w:t>
            </w:r>
          </w:p>
        </w:tc>
        <w:tc>
          <w:tcPr>
            <w:tcW w:w="1084" w:type="dxa"/>
          </w:tcPr>
          <w:p w14:paraId="0C7F7558" w14:textId="77777777" w:rsidR="007A4231" w:rsidRPr="00D56954" w:rsidRDefault="007A4231" w:rsidP="00B956EC">
            <w:pPr>
              <w:cnfStyle w:val="000000000000" w:firstRow="0" w:lastRow="0" w:firstColumn="0" w:lastColumn="0" w:oddVBand="0" w:evenVBand="0" w:oddHBand="0" w:evenHBand="0" w:firstRowFirstColumn="0" w:firstRowLastColumn="0" w:lastRowFirstColumn="0" w:lastRowLastColumn="0"/>
            </w:pPr>
            <w:r w:rsidRPr="00D56954">
              <w:t>17%</w:t>
            </w:r>
          </w:p>
        </w:tc>
        <w:tc>
          <w:tcPr>
            <w:tcW w:w="1010" w:type="dxa"/>
          </w:tcPr>
          <w:p w14:paraId="10C56127" w14:textId="77777777" w:rsidR="007A4231" w:rsidRPr="00D56954" w:rsidRDefault="007A4231" w:rsidP="00B956EC">
            <w:pPr>
              <w:cnfStyle w:val="000000000000" w:firstRow="0" w:lastRow="0" w:firstColumn="0" w:lastColumn="0" w:oddVBand="0" w:evenVBand="0" w:oddHBand="0" w:evenHBand="0" w:firstRowFirstColumn="0" w:firstRowLastColumn="0" w:lastRowFirstColumn="0" w:lastRowLastColumn="0"/>
            </w:pPr>
            <w:r w:rsidRPr="00D56954">
              <w:t>62%</w:t>
            </w:r>
          </w:p>
        </w:tc>
        <w:tc>
          <w:tcPr>
            <w:tcW w:w="1084" w:type="dxa"/>
          </w:tcPr>
          <w:p w14:paraId="7F2CC0C6" w14:textId="77777777" w:rsidR="007A4231" w:rsidRPr="000C1A00" w:rsidRDefault="007A4231" w:rsidP="00B956EC">
            <w:pPr>
              <w:cnfStyle w:val="000000000000" w:firstRow="0" w:lastRow="0" w:firstColumn="0" w:lastColumn="0" w:oddVBand="0" w:evenVBand="0" w:oddHBand="0" w:evenHBand="0" w:firstRowFirstColumn="0" w:firstRowLastColumn="0" w:lastRowFirstColumn="0" w:lastRowLastColumn="0"/>
            </w:pPr>
            <w:r w:rsidRPr="000C1A00">
              <w:t>20%</w:t>
            </w:r>
          </w:p>
        </w:tc>
        <w:tc>
          <w:tcPr>
            <w:tcW w:w="1004" w:type="dxa"/>
          </w:tcPr>
          <w:p w14:paraId="72EC6131" w14:textId="77777777" w:rsidR="007A4231" w:rsidRPr="000C1A00" w:rsidRDefault="007A4231" w:rsidP="00B956EC">
            <w:pPr>
              <w:cnfStyle w:val="000000000000" w:firstRow="0" w:lastRow="0" w:firstColumn="0" w:lastColumn="0" w:oddVBand="0" w:evenVBand="0" w:oddHBand="0" w:evenHBand="0" w:firstRowFirstColumn="0" w:firstRowLastColumn="0" w:lastRowFirstColumn="0" w:lastRowLastColumn="0"/>
            </w:pPr>
            <w:r w:rsidRPr="000C1A00">
              <w:t>54%</w:t>
            </w:r>
          </w:p>
        </w:tc>
      </w:tr>
      <w:tr w:rsidR="007A4231" w14:paraId="7C804B80"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1083097B" w14:textId="77777777" w:rsidR="007A4231" w:rsidRDefault="007A4231" w:rsidP="00B956EC">
            <w:r>
              <w:t>8</w:t>
            </w:r>
          </w:p>
        </w:tc>
        <w:tc>
          <w:tcPr>
            <w:tcW w:w="1084" w:type="dxa"/>
          </w:tcPr>
          <w:p w14:paraId="0E0F7480"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28%</w:t>
            </w:r>
          </w:p>
        </w:tc>
        <w:tc>
          <w:tcPr>
            <w:tcW w:w="1017" w:type="dxa"/>
          </w:tcPr>
          <w:p w14:paraId="01F50A8D" w14:textId="77777777" w:rsidR="007A4231" w:rsidRPr="000A101C" w:rsidRDefault="007A4231" w:rsidP="00B956EC">
            <w:pPr>
              <w:cnfStyle w:val="000000100000" w:firstRow="0" w:lastRow="0" w:firstColumn="0" w:lastColumn="0" w:oddVBand="0" w:evenVBand="0" w:oddHBand="1" w:evenHBand="0" w:firstRowFirstColumn="0" w:firstRowLastColumn="0" w:lastRowFirstColumn="0" w:lastRowLastColumn="0"/>
            </w:pPr>
            <w:r w:rsidRPr="000A101C">
              <w:t>59%</w:t>
            </w:r>
          </w:p>
        </w:tc>
        <w:tc>
          <w:tcPr>
            <w:tcW w:w="1084" w:type="dxa"/>
          </w:tcPr>
          <w:p w14:paraId="30A2719B"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21%</w:t>
            </w:r>
          </w:p>
        </w:tc>
        <w:tc>
          <w:tcPr>
            <w:tcW w:w="1014" w:type="dxa"/>
          </w:tcPr>
          <w:p w14:paraId="62ED0B7E" w14:textId="77777777" w:rsidR="007A4231" w:rsidRPr="007676C9" w:rsidRDefault="007A4231" w:rsidP="00B956EC">
            <w:pPr>
              <w:cnfStyle w:val="000000100000" w:firstRow="0" w:lastRow="0" w:firstColumn="0" w:lastColumn="0" w:oddVBand="0" w:evenVBand="0" w:oddHBand="1" w:evenHBand="0" w:firstRowFirstColumn="0" w:firstRowLastColumn="0" w:lastRowFirstColumn="0" w:lastRowLastColumn="0"/>
            </w:pPr>
            <w:r w:rsidRPr="007676C9">
              <w:t>44%</w:t>
            </w:r>
          </w:p>
        </w:tc>
        <w:tc>
          <w:tcPr>
            <w:tcW w:w="1084" w:type="dxa"/>
          </w:tcPr>
          <w:p w14:paraId="3ADEDCDB" w14:textId="7E30512C" w:rsidR="007A4231" w:rsidRPr="00D56954" w:rsidRDefault="009D4B35" w:rsidP="00B956EC">
            <w:pPr>
              <w:cnfStyle w:val="000000100000" w:firstRow="0" w:lastRow="0" w:firstColumn="0" w:lastColumn="0" w:oddVBand="0" w:evenVBand="0" w:oddHBand="1" w:evenHBand="0" w:firstRowFirstColumn="0" w:firstRowLastColumn="0" w:lastRowFirstColumn="0" w:lastRowLastColumn="0"/>
            </w:pPr>
            <w:r>
              <w:rPr>
                <w:rFonts w:cstheme="minorHAnsi"/>
              </w:rPr>
              <w:t>≤</w:t>
            </w:r>
            <w:r w:rsidR="007A4231" w:rsidRPr="00D56954">
              <w:t>5%</w:t>
            </w:r>
          </w:p>
        </w:tc>
        <w:tc>
          <w:tcPr>
            <w:tcW w:w="1010" w:type="dxa"/>
          </w:tcPr>
          <w:p w14:paraId="12CB8F9C" w14:textId="77777777" w:rsidR="007A4231" w:rsidRPr="00D56954" w:rsidRDefault="007A4231" w:rsidP="00B956EC">
            <w:pPr>
              <w:cnfStyle w:val="000000100000" w:firstRow="0" w:lastRow="0" w:firstColumn="0" w:lastColumn="0" w:oddVBand="0" w:evenVBand="0" w:oddHBand="1" w:evenHBand="0" w:firstRowFirstColumn="0" w:firstRowLastColumn="0" w:lastRowFirstColumn="0" w:lastRowLastColumn="0"/>
            </w:pPr>
            <w:r w:rsidRPr="00D56954">
              <w:t>35%</w:t>
            </w:r>
          </w:p>
        </w:tc>
        <w:tc>
          <w:tcPr>
            <w:tcW w:w="1084" w:type="dxa"/>
          </w:tcPr>
          <w:p w14:paraId="2651032E" w14:textId="77777777" w:rsidR="007A4231" w:rsidRPr="000C1A00" w:rsidRDefault="007A4231" w:rsidP="00B956EC">
            <w:pPr>
              <w:cnfStyle w:val="000000100000" w:firstRow="0" w:lastRow="0" w:firstColumn="0" w:lastColumn="0" w:oddVBand="0" w:evenVBand="0" w:oddHBand="1" w:evenHBand="0" w:firstRowFirstColumn="0" w:firstRowLastColumn="0" w:lastRowFirstColumn="0" w:lastRowLastColumn="0"/>
            </w:pPr>
            <w:r w:rsidRPr="000C1A00">
              <w:t>18%</w:t>
            </w:r>
          </w:p>
        </w:tc>
        <w:tc>
          <w:tcPr>
            <w:tcW w:w="1004" w:type="dxa"/>
          </w:tcPr>
          <w:p w14:paraId="0CF3B556" w14:textId="77777777" w:rsidR="007A4231" w:rsidRPr="000C1A00" w:rsidRDefault="007A4231" w:rsidP="00B956EC">
            <w:pPr>
              <w:cnfStyle w:val="000000100000" w:firstRow="0" w:lastRow="0" w:firstColumn="0" w:lastColumn="0" w:oddVBand="0" w:evenVBand="0" w:oddHBand="1" w:evenHBand="0" w:firstRowFirstColumn="0" w:firstRowLastColumn="0" w:lastRowFirstColumn="0" w:lastRowLastColumn="0"/>
            </w:pPr>
            <w:r w:rsidRPr="000C1A00">
              <w:t>41%</w:t>
            </w:r>
          </w:p>
        </w:tc>
      </w:tr>
      <w:tr w:rsidR="007A4231" w14:paraId="5D05DAC1"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60DD7498" w14:textId="77777777" w:rsidR="007A4231" w:rsidRDefault="007A4231" w:rsidP="00B956EC">
            <w:r>
              <w:t>All</w:t>
            </w:r>
          </w:p>
        </w:tc>
        <w:tc>
          <w:tcPr>
            <w:tcW w:w="1084" w:type="dxa"/>
          </w:tcPr>
          <w:p w14:paraId="2ACED83E" w14:textId="77777777" w:rsidR="007A4231" w:rsidRPr="000A101C" w:rsidRDefault="007A4231" w:rsidP="00B956EC">
            <w:pPr>
              <w:cnfStyle w:val="000000000000" w:firstRow="0" w:lastRow="0" w:firstColumn="0" w:lastColumn="0" w:oddVBand="0" w:evenVBand="0" w:oddHBand="0" w:evenHBand="0" w:firstRowFirstColumn="0" w:firstRowLastColumn="0" w:lastRowFirstColumn="0" w:lastRowLastColumn="0"/>
            </w:pPr>
            <w:r w:rsidRPr="000A101C">
              <w:t>21%</w:t>
            </w:r>
          </w:p>
        </w:tc>
        <w:tc>
          <w:tcPr>
            <w:tcW w:w="1017" w:type="dxa"/>
          </w:tcPr>
          <w:p w14:paraId="5C4A8103"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sidRPr="000A101C">
              <w:t>52%</w:t>
            </w:r>
          </w:p>
        </w:tc>
        <w:tc>
          <w:tcPr>
            <w:tcW w:w="1084" w:type="dxa"/>
          </w:tcPr>
          <w:p w14:paraId="31443CAA" w14:textId="77777777" w:rsidR="007A4231" w:rsidRPr="007676C9" w:rsidRDefault="007A4231" w:rsidP="00B956EC">
            <w:pPr>
              <w:cnfStyle w:val="000000000000" w:firstRow="0" w:lastRow="0" w:firstColumn="0" w:lastColumn="0" w:oddVBand="0" w:evenVBand="0" w:oddHBand="0" w:evenHBand="0" w:firstRowFirstColumn="0" w:firstRowLastColumn="0" w:lastRowFirstColumn="0" w:lastRowLastColumn="0"/>
            </w:pPr>
            <w:r w:rsidRPr="007676C9">
              <w:t>18%</w:t>
            </w:r>
          </w:p>
        </w:tc>
        <w:tc>
          <w:tcPr>
            <w:tcW w:w="1014" w:type="dxa"/>
          </w:tcPr>
          <w:p w14:paraId="21D800CE"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sidRPr="007676C9">
              <w:t>49%</w:t>
            </w:r>
          </w:p>
        </w:tc>
        <w:tc>
          <w:tcPr>
            <w:tcW w:w="1084" w:type="dxa"/>
          </w:tcPr>
          <w:p w14:paraId="76A39767" w14:textId="77777777" w:rsidR="007A4231" w:rsidRPr="00D56954" w:rsidRDefault="007A4231" w:rsidP="00B956EC">
            <w:pPr>
              <w:cnfStyle w:val="000000000000" w:firstRow="0" w:lastRow="0" w:firstColumn="0" w:lastColumn="0" w:oddVBand="0" w:evenVBand="0" w:oddHBand="0" w:evenHBand="0" w:firstRowFirstColumn="0" w:firstRowLastColumn="0" w:lastRowFirstColumn="0" w:lastRowLastColumn="0"/>
            </w:pPr>
            <w:r w:rsidRPr="00D56954">
              <w:t>7%</w:t>
            </w:r>
          </w:p>
        </w:tc>
        <w:tc>
          <w:tcPr>
            <w:tcW w:w="1010" w:type="dxa"/>
          </w:tcPr>
          <w:p w14:paraId="7CF44FF0"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sidRPr="00D56954">
              <w:t>39%</w:t>
            </w:r>
          </w:p>
        </w:tc>
        <w:tc>
          <w:tcPr>
            <w:tcW w:w="1084" w:type="dxa"/>
          </w:tcPr>
          <w:p w14:paraId="43AB9E67" w14:textId="77777777" w:rsidR="007A4231" w:rsidRPr="000C1A00" w:rsidRDefault="007A4231" w:rsidP="00B956EC">
            <w:pPr>
              <w:cnfStyle w:val="000000000000" w:firstRow="0" w:lastRow="0" w:firstColumn="0" w:lastColumn="0" w:oddVBand="0" w:evenVBand="0" w:oddHBand="0" w:evenHBand="0" w:firstRowFirstColumn="0" w:firstRowLastColumn="0" w:lastRowFirstColumn="0" w:lastRowLastColumn="0"/>
            </w:pPr>
            <w:r w:rsidRPr="000C1A00">
              <w:t>8%</w:t>
            </w:r>
          </w:p>
        </w:tc>
        <w:tc>
          <w:tcPr>
            <w:tcW w:w="1004" w:type="dxa"/>
          </w:tcPr>
          <w:p w14:paraId="29E8A4C5"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sidRPr="000C1A00">
              <w:t>29%</w:t>
            </w:r>
          </w:p>
        </w:tc>
      </w:tr>
    </w:tbl>
    <w:p w14:paraId="44A5F900" w14:textId="77777777" w:rsidR="007A4231" w:rsidRDefault="007A4231" w:rsidP="007A4231">
      <w:pPr>
        <w:rPr>
          <w:b/>
        </w:rPr>
      </w:pPr>
    </w:p>
    <w:p w14:paraId="2E4E5B81" w14:textId="77777777" w:rsidR="007A4231" w:rsidRPr="009F407D" w:rsidRDefault="007A4231" w:rsidP="007A4231">
      <w:pPr>
        <w:rPr>
          <w:b/>
          <w:u w:val="single"/>
        </w:rPr>
      </w:pPr>
      <w:r w:rsidRPr="009F407D">
        <w:rPr>
          <w:b/>
          <w:u w:val="single"/>
        </w:rPr>
        <w:t>Discipline</w:t>
      </w:r>
    </w:p>
    <w:p w14:paraId="0F1929ED" w14:textId="77777777" w:rsidR="007A4231" w:rsidRPr="00B62B5B" w:rsidRDefault="007A4231" w:rsidP="007A4231">
      <w:pPr>
        <w:rPr>
          <w:i/>
        </w:rPr>
      </w:pPr>
      <w:r w:rsidRPr="00B62B5B">
        <w:rPr>
          <w:i/>
        </w:rPr>
        <w:t>2015-16 Rates</w:t>
      </w:r>
    </w:p>
    <w:tbl>
      <w:tblPr>
        <w:tblStyle w:val="PlainTable4"/>
        <w:tblW w:w="0" w:type="auto"/>
        <w:tblLook w:val="04A0" w:firstRow="1" w:lastRow="0" w:firstColumn="1" w:lastColumn="0" w:noHBand="0" w:noVBand="1"/>
      </w:tblPr>
      <w:tblGrid>
        <w:gridCol w:w="2790"/>
        <w:gridCol w:w="810"/>
      </w:tblGrid>
      <w:tr w:rsidR="007A4231" w14:paraId="3E895A96"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36A1634" w14:textId="77777777" w:rsidR="007A4231" w:rsidRDefault="007A4231" w:rsidP="00B956EC"/>
        </w:tc>
        <w:tc>
          <w:tcPr>
            <w:tcW w:w="810" w:type="dxa"/>
          </w:tcPr>
          <w:p w14:paraId="27E2B012" w14:textId="77777777" w:rsidR="007A4231" w:rsidRDefault="007A4231" w:rsidP="00B956EC">
            <w:pPr>
              <w:cnfStyle w:val="100000000000" w:firstRow="1" w:lastRow="0" w:firstColumn="0" w:lastColumn="0" w:oddVBand="0" w:evenVBand="0" w:oddHBand="0" w:evenHBand="0" w:firstRowFirstColumn="0" w:firstRowLastColumn="0" w:lastRowFirstColumn="0" w:lastRowLastColumn="0"/>
            </w:pPr>
            <w:r>
              <w:t>Rate</w:t>
            </w:r>
          </w:p>
        </w:tc>
      </w:tr>
      <w:tr w:rsidR="007A4231" w14:paraId="388A260C"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665013D" w14:textId="77777777" w:rsidR="007A4231" w:rsidRDefault="007A4231" w:rsidP="00B956EC">
            <w:r>
              <w:t>In-School Suspension</w:t>
            </w:r>
          </w:p>
        </w:tc>
        <w:tc>
          <w:tcPr>
            <w:tcW w:w="810" w:type="dxa"/>
          </w:tcPr>
          <w:p w14:paraId="5BED4558"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0.5%</w:t>
            </w:r>
          </w:p>
        </w:tc>
      </w:tr>
      <w:tr w:rsidR="007A4231" w14:paraId="11257810" w14:textId="77777777" w:rsidTr="00B956EC">
        <w:tc>
          <w:tcPr>
            <w:cnfStyle w:val="001000000000" w:firstRow="0" w:lastRow="0" w:firstColumn="1" w:lastColumn="0" w:oddVBand="0" w:evenVBand="0" w:oddHBand="0" w:evenHBand="0" w:firstRowFirstColumn="0" w:firstRowLastColumn="0" w:lastRowFirstColumn="0" w:lastRowLastColumn="0"/>
            <w:tcW w:w="2790" w:type="dxa"/>
          </w:tcPr>
          <w:p w14:paraId="26E27579" w14:textId="77777777" w:rsidR="007A4231" w:rsidRDefault="007A4231" w:rsidP="00B956EC">
            <w:r>
              <w:t>Out-of-School Suspension</w:t>
            </w:r>
          </w:p>
        </w:tc>
        <w:tc>
          <w:tcPr>
            <w:tcW w:w="810" w:type="dxa"/>
          </w:tcPr>
          <w:p w14:paraId="58C17800" w14:textId="77777777" w:rsidR="007A4231" w:rsidRDefault="007A4231" w:rsidP="00B956EC">
            <w:pPr>
              <w:cnfStyle w:val="000000000000" w:firstRow="0" w:lastRow="0" w:firstColumn="0" w:lastColumn="0" w:oddVBand="0" w:evenVBand="0" w:oddHBand="0" w:evenHBand="0" w:firstRowFirstColumn="0" w:firstRowLastColumn="0" w:lastRowFirstColumn="0" w:lastRowLastColumn="0"/>
            </w:pPr>
            <w:r>
              <w:rPr>
                <w:noProof/>
              </w:rPr>
              <w:t>0.5%</w:t>
            </w:r>
          </w:p>
        </w:tc>
      </w:tr>
      <w:tr w:rsidR="007A4231" w14:paraId="66CB6DA0"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57BAC0B" w14:textId="77777777" w:rsidR="007A4231" w:rsidRDefault="007A4231" w:rsidP="00B956EC">
            <w:r>
              <w:t>Expulsion</w:t>
            </w:r>
          </w:p>
        </w:tc>
        <w:tc>
          <w:tcPr>
            <w:tcW w:w="810" w:type="dxa"/>
          </w:tcPr>
          <w:p w14:paraId="5483FE9B" w14:textId="77777777" w:rsidR="007A4231" w:rsidRDefault="007A4231" w:rsidP="00B956EC">
            <w:pPr>
              <w:cnfStyle w:val="000000100000" w:firstRow="0" w:lastRow="0" w:firstColumn="0" w:lastColumn="0" w:oddVBand="0" w:evenVBand="0" w:oddHBand="1" w:evenHBand="0" w:firstRowFirstColumn="0" w:firstRowLastColumn="0" w:lastRowFirstColumn="0" w:lastRowLastColumn="0"/>
            </w:pPr>
            <w:r>
              <w:rPr>
                <w:noProof/>
              </w:rPr>
              <w:t>0.0%</w:t>
            </w:r>
          </w:p>
        </w:tc>
      </w:tr>
    </w:tbl>
    <w:p w14:paraId="160E27C7" w14:textId="451C1066" w:rsidR="005B5945" w:rsidRDefault="005B5945" w:rsidP="005B5945">
      <w:pPr>
        <w:rPr>
          <w:rFonts w:asciiTheme="majorHAnsi" w:eastAsiaTheme="majorEastAsia" w:hAnsiTheme="majorHAnsi" w:cstheme="majorBidi"/>
          <w:color w:val="2E74B5" w:themeColor="accent1" w:themeShade="BF"/>
          <w:sz w:val="32"/>
          <w:szCs w:val="32"/>
        </w:rPr>
      </w:pPr>
    </w:p>
    <w:p w14:paraId="45FA401A" w14:textId="77777777" w:rsidR="00D4446E" w:rsidRDefault="00D4446E">
      <w:pPr>
        <w:rPr>
          <w:b/>
          <w:sz w:val="24"/>
        </w:rPr>
      </w:pPr>
      <w:r>
        <w:rPr>
          <w:b/>
          <w:sz w:val="24"/>
        </w:rPr>
        <w:br w:type="page"/>
      </w:r>
    </w:p>
    <w:p w14:paraId="51D76A10" w14:textId="6F19A5CB" w:rsidR="00473261" w:rsidRPr="009F407D" w:rsidRDefault="00473261" w:rsidP="00473261">
      <w:pPr>
        <w:jc w:val="center"/>
        <w:rPr>
          <w:b/>
          <w:sz w:val="24"/>
        </w:rPr>
      </w:pPr>
      <w:r w:rsidRPr="009F407D">
        <w:rPr>
          <w:b/>
          <w:sz w:val="24"/>
        </w:rPr>
        <w:t>Data Summary:</w:t>
      </w:r>
      <w:r w:rsidRPr="009F407D">
        <w:rPr>
          <w:b/>
          <w:sz w:val="24"/>
        </w:rPr>
        <w:tab/>
      </w:r>
      <w:r w:rsidRPr="000F2A23">
        <w:rPr>
          <w:b/>
          <w:noProof/>
          <w:sz w:val="24"/>
        </w:rPr>
        <w:t>ReNEW Cultural Arts Academy at Live Oak Elementary</w:t>
      </w:r>
    </w:p>
    <w:p w14:paraId="500CC399" w14:textId="77777777" w:rsidR="00473261" w:rsidRPr="009F407D" w:rsidRDefault="00473261" w:rsidP="00473261">
      <w:pPr>
        <w:rPr>
          <w:b/>
          <w:u w:val="single"/>
        </w:rPr>
      </w:pPr>
      <w:r w:rsidRPr="009F407D">
        <w:rPr>
          <w:b/>
          <w:u w:val="single"/>
        </w:rPr>
        <w:t>Student Enrollment</w:t>
      </w:r>
    </w:p>
    <w:p w14:paraId="14B8B1FB" w14:textId="77777777" w:rsidR="00473261" w:rsidRPr="0004767F" w:rsidRDefault="00473261" w:rsidP="00473261">
      <w:pPr>
        <w:rPr>
          <w:i/>
        </w:rPr>
      </w:pPr>
      <w:r w:rsidRPr="0004767F">
        <w:rPr>
          <w:i/>
        </w:rPr>
        <w:t>Historical Summary</w:t>
      </w:r>
    </w:p>
    <w:tbl>
      <w:tblPr>
        <w:tblStyle w:val="PlainTable4"/>
        <w:tblW w:w="0" w:type="auto"/>
        <w:tblLook w:val="04A0" w:firstRow="1" w:lastRow="0" w:firstColumn="1" w:lastColumn="0" w:noHBand="0" w:noVBand="1"/>
      </w:tblPr>
      <w:tblGrid>
        <w:gridCol w:w="1169"/>
        <w:gridCol w:w="1801"/>
        <w:gridCol w:w="900"/>
        <w:gridCol w:w="900"/>
      </w:tblGrid>
      <w:tr w:rsidR="00473261" w14:paraId="0A482593"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0C90A528" w14:textId="77777777" w:rsidR="00473261" w:rsidRDefault="00473261" w:rsidP="00B956EC"/>
        </w:tc>
        <w:tc>
          <w:tcPr>
            <w:tcW w:w="1801" w:type="dxa"/>
          </w:tcPr>
          <w:p w14:paraId="241CA123"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Total Enrollment</w:t>
            </w:r>
          </w:p>
        </w:tc>
        <w:tc>
          <w:tcPr>
            <w:tcW w:w="900" w:type="dxa"/>
          </w:tcPr>
          <w:p w14:paraId="795E78A1"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 SWD</w:t>
            </w:r>
          </w:p>
        </w:tc>
        <w:tc>
          <w:tcPr>
            <w:tcW w:w="900" w:type="dxa"/>
          </w:tcPr>
          <w:p w14:paraId="3846AC2E"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 ELL</w:t>
            </w:r>
          </w:p>
        </w:tc>
      </w:tr>
      <w:tr w:rsidR="00473261" w14:paraId="563687BC"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0CD6291C" w14:textId="77777777" w:rsidR="00473261" w:rsidRDefault="00473261" w:rsidP="00B956EC">
            <w:r>
              <w:t>2016-17</w:t>
            </w:r>
          </w:p>
        </w:tc>
        <w:tc>
          <w:tcPr>
            <w:tcW w:w="1801" w:type="dxa"/>
          </w:tcPr>
          <w:p w14:paraId="0EF3CD33"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686</w:t>
            </w:r>
          </w:p>
        </w:tc>
        <w:tc>
          <w:tcPr>
            <w:tcW w:w="900" w:type="dxa"/>
          </w:tcPr>
          <w:p w14:paraId="3A13CF95"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22.3%</w:t>
            </w:r>
          </w:p>
        </w:tc>
        <w:tc>
          <w:tcPr>
            <w:tcW w:w="900" w:type="dxa"/>
          </w:tcPr>
          <w:p w14:paraId="250F477F"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9.0%</w:t>
            </w:r>
          </w:p>
        </w:tc>
      </w:tr>
      <w:tr w:rsidR="00473261" w14:paraId="5265CBF3" w14:textId="77777777" w:rsidTr="00B956EC">
        <w:tc>
          <w:tcPr>
            <w:cnfStyle w:val="001000000000" w:firstRow="0" w:lastRow="0" w:firstColumn="1" w:lastColumn="0" w:oddVBand="0" w:evenVBand="0" w:oddHBand="0" w:evenHBand="0" w:firstRowFirstColumn="0" w:firstRowLastColumn="0" w:lastRowFirstColumn="0" w:lastRowLastColumn="0"/>
            <w:tcW w:w="1169" w:type="dxa"/>
          </w:tcPr>
          <w:p w14:paraId="050224C5" w14:textId="77777777" w:rsidR="00473261" w:rsidRDefault="00473261" w:rsidP="00B956EC">
            <w:r>
              <w:t>2015-16</w:t>
            </w:r>
          </w:p>
        </w:tc>
        <w:tc>
          <w:tcPr>
            <w:tcW w:w="1801" w:type="dxa"/>
          </w:tcPr>
          <w:p w14:paraId="3E495B81"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Pr>
                <w:noProof/>
              </w:rPr>
              <w:t>675</w:t>
            </w:r>
          </w:p>
        </w:tc>
        <w:tc>
          <w:tcPr>
            <w:tcW w:w="900" w:type="dxa"/>
          </w:tcPr>
          <w:p w14:paraId="1F4837B6"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Pr>
                <w:noProof/>
              </w:rPr>
              <w:t>19.4%</w:t>
            </w:r>
          </w:p>
        </w:tc>
        <w:tc>
          <w:tcPr>
            <w:tcW w:w="900" w:type="dxa"/>
          </w:tcPr>
          <w:p w14:paraId="308DFE69"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Pr>
                <w:noProof/>
              </w:rPr>
              <w:t>10.2%</w:t>
            </w:r>
          </w:p>
        </w:tc>
      </w:tr>
      <w:tr w:rsidR="00473261" w14:paraId="6F01BF52"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264DFFE5" w14:textId="77777777" w:rsidR="00473261" w:rsidRDefault="00473261" w:rsidP="00B956EC">
            <w:r>
              <w:t>2014-15</w:t>
            </w:r>
          </w:p>
        </w:tc>
        <w:tc>
          <w:tcPr>
            <w:tcW w:w="1801" w:type="dxa"/>
          </w:tcPr>
          <w:p w14:paraId="195ECD22"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647</w:t>
            </w:r>
          </w:p>
        </w:tc>
        <w:tc>
          <w:tcPr>
            <w:tcW w:w="900" w:type="dxa"/>
          </w:tcPr>
          <w:p w14:paraId="64F05C21"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16.3%</w:t>
            </w:r>
          </w:p>
        </w:tc>
        <w:tc>
          <w:tcPr>
            <w:tcW w:w="900" w:type="dxa"/>
          </w:tcPr>
          <w:p w14:paraId="740B4277"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9.9%</w:t>
            </w:r>
          </w:p>
        </w:tc>
      </w:tr>
    </w:tbl>
    <w:p w14:paraId="3115A2CD" w14:textId="77777777" w:rsidR="00473261" w:rsidRDefault="00473261" w:rsidP="00473261">
      <w:pPr>
        <w:spacing w:after="0"/>
      </w:pPr>
    </w:p>
    <w:p w14:paraId="26136F9C" w14:textId="77777777" w:rsidR="00473261" w:rsidRPr="0004767F" w:rsidRDefault="00473261" w:rsidP="00473261">
      <w:pPr>
        <w:rPr>
          <w:i/>
        </w:rPr>
      </w:pPr>
      <w:r w:rsidRPr="0004767F">
        <w:rPr>
          <w:i/>
        </w:rPr>
        <w:t>2016-17 Detail</w:t>
      </w:r>
    </w:p>
    <w:tbl>
      <w:tblPr>
        <w:tblStyle w:val="PlainTable4"/>
        <w:tblW w:w="0" w:type="auto"/>
        <w:tblLook w:val="04A0" w:firstRow="1" w:lastRow="0" w:firstColumn="1" w:lastColumn="0" w:noHBand="0" w:noVBand="1"/>
      </w:tblPr>
      <w:tblGrid>
        <w:gridCol w:w="982"/>
        <w:gridCol w:w="999"/>
        <w:gridCol w:w="922"/>
        <w:gridCol w:w="921"/>
        <w:gridCol w:w="921"/>
        <w:gridCol w:w="921"/>
        <w:gridCol w:w="921"/>
        <w:gridCol w:w="921"/>
        <w:gridCol w:w="921"/>
        <w:gridCol w:w="921"/>
      </w:tblGrid>
      <w:tr w:rsidR="00473261" w14:paraId="604364DF"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52AD850B" w14:textId="77777777" w:rsidR="00473261" w:rsidRDefault="00473261" w:rsidP="00B956EC">
            <w:r>
              <w:t>PreK</w:t>
            </w:r>
          </w:p>
        </w:tc>
        <w:tc>
          <w:tcPr>
            <w:tcW w:w="999" w:type="dxa"/>
          </w:tcPr>
          <w:p w14:paraId="65D5DAE0"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K</w:t>
            </w:r>
          </w:p>
        </w:tc>
        <w:tc>
          <w:tcPr>
            <w:tcW w:w="922" w:type="dxa"/>
          </w:tcPr>
          <w:p w14:paraId="583AA215"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1</w:t>
            </w:r>
          </w:p>
        </w:tc>
        <w:tc>
          <w:tcPr>
            <w:tcW w:w="921" w:type="dxa"/>
          </w:tcPr>
          <w:p w14:paraId="5C68F03F"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2</w:t>
            </w:r>
          </w:p>
        </w:tc>
        <w:tc>
          <w:tcPr>
            <w:tcW w:w="921" w:type="dxa"/>
          </w:tcPr>
          <w:p w14:paraId="40D57AF3"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3</w:t>
            </w:r>
          </w:p>
        </w:tc>
        <w:tc>
          <w:tcPr>
            <w:tcW w:w="921" w:type="dxa"/>
          </w:tcPr>
          <w:p w14:paraId="58DAA2DA"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4</w:t>
            </w:r>
          </w:p>
        </w:tc>
        <w:tc>
          <w:tcPr>
            <w:tcW w:w="921" w:type="dxa"/>
          </w:tcPr>
          <w:p w14:paraId="56A67895"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5</w:t>
            </w:r>
          </w:p>
        </w:tc>
        <w:tc>
          <w:tcPr>
            <w:tcW w:w="921" w:type="dxa"/>
          </w:tcPr>
          <w:p w14:paraId="4B6CE1D7"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6</w:t>
            </w:r>
          </w:p>
        </w:tc>
        <w:tc>
          <w:tcPr>
            <w:tcW w:w="921" w:type="dxa"/>
          </w:tcPr>
          <w:p w14:paraId="2B20DCA8"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7</w:t>
            </w:r>
          </w:p>
        </w:tc>
        <w:tc>
          <w:tcPr>
            <w:tcW w:w="921" w:type="dxa"/>
          </w:tcPr>
          <w:p w14:paraId="26BDF3EC"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8</w:t>
            </w:r>
          </w:p>
        </w:tc>
      </w:tr>
      <w:tr w:rsidR="00473261" w14:paraId="5B1023C6"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1481AB70" w14:textId="77777777" w:rsidR="00473261" w:rsidRPr="00852A2C" w:rsidRDefault="00473261" w:rsidP="00B956EC">
            <w:pPr>
              <w:rPr>
                <w:b w:val="0"/>
              </w:rPr>
            </w:pPr>
            <w:r w:rsidRPr="00852A2C">
              <w:rPr>
                <w:b w:val="0"/>
                <w:noProof/>
              </w:rPr>
              <w:t>74</w:t>
            </w:r>
          </w:p>
        </w:tc>
        <w:tc>
          <w:tcPr>
            <w:tcW w:w="999" w:type="dxa"/>
          </w:tcPr>
          <w:p w14:paraId="4D9A94CB"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58</w:t>
            </w:r>
          </w:p>
        </w:tc>
        <w:tc>
          <w:tcPr>
            <w:tcW w:w="922" w:type="dxa"/>
          </w:tcPr>
          <w:p w14:paraId="3E4B16EC"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50</w:t>
            </w:r>
          </w:p>
        </w:tc>
        <w:tc>
          <w:tcPr>
            <w:tcW w:w="921" w:type="dxa"/>
          </w:tcPr>
          <w:p w14:paraId="61BB3A24"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57</w:t>
            </w:r>
          </w:p>
        </w:tc>
        <w:tc>
          <w:tcPr>
            <w:tcW w:w="921" w:type="dxa"/>
          </w:tcPr>
          <w:p w14:paraId="66B2722F"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59</w:t>
            </w:r>
          </w:p>
        </w:tc>
        <w:tc>
          <w:tcPr>
            <w:tcW w:w="921" w:type="dxa"/>
          </w:tcPr>
          <w:p w14:paraId="66D35F9F"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66</w:t>
            </w:r>
          </w:p>
        </w:tc>
        <w:tc>
          <w:tcPr>
            <w:tcW w:w="921" w:type="dxa"/>
          </w:tcPr>
          <w:p w14:paraId="56083BD7"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61</w:t>
            </w:r>
          </w:p>
        </w:tc>
        <w:tc>
          <w:tcPr>
            <w:tcW w:w="921" w:type="dxa"/>
          </w:tcPr>
          <w:p w14:paraId="14EC8239"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76</w:t>
            </w:r>
          </w:p>
        </w:tc>
        <w:tc>
          <w:tcPr>
            <w:tcW w:w="921" w:type="dxa"/>
          </w:tcPr>
          <w:p w14:paraId="504C7363"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73</w:t>
            </w:r>
          </w:p>
        </w:tc>
        <w:tc>
          <w:tcPr>
            <w:tcW w:w="921" w:type="dxa"/>
          </w:tcPr>
          <w:p w14:paraId="1FF37D06"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73</w:t>
            </w:r>
          </w:p>
        </w:tc>
      </w:tr>
    </w:tbl>
    <w:p w14:paraId="15393F8B" w14:textId="77777777" w:rsidR="00473261" w:rsidRDefault="00473261" w:rsidP="00473261"/>
    <w:p w14:paraId="50477E74" w14:textId="77777777" w:rsidR="00473261" w:rsidRPr="009F407D" w:rsidRDefault="00473261" w:rsidP="00473261">
      <w:pPr>
        <w:rPr>
          <w:b/>
          <w:u w:val="single"/>
        </w:rPr>
      </w:pPr>
      <w:r w:rsidRPr="009F407D">
        <w:rPr>
          <w:b/>
          <w:u w:val="single"/>
        </w:rPr>
        <w:t>Special Education</w:t>
      </w:r>
    </w:p>
    <w:p w14:paraId="61CB0281" w14:textId="77777777" w:rsidR="00473261" w:rsidRPr="00B62B5B" w:rsidRDefault="00473261" w:rsidP="00473261">
      <w:pPr>
        <w:rPr>
          <w:i/>
        </w:rPr>
      </w:pPr>
      <w:r w:rsidRPr="00B62B5B">
        <w:rPr>
          <w:i/>
        </w:rPr>
        <w:t>2016-17 Differentiated Funding Tiers</w:t>
      </w:r>
    </w:p>
    <w:tbl>
      <w:tblPr>
        <w:tblStyle w:val="PlainTable4"/>
        <w:tblW w:w="0" w:type="auto"/>
        <w:tblLook w:val="04A0" w:firstRow="1" w:lastRow="0" w:firstColumn="1" w:lastColumn="0" w:noHBand="0" w:noVBand="1"/>
      </w:tblPr>
      <w:tblGrid>
        <w:gridCol w:w="1260"/>
        <w:gridCol w:w="1620"/>
      </w:tblGrid>
      <w:tr w:rsidR="00473261" w14:paraId="55A78EEC"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42BEAF3" w14:textId="77777777" w:rsidR="00473261" w:rsidRDefault="00473261" w:rsidP="00B956EC"/>
        </w:tc>
        <w:tc>
          <w:tcPr>
            <w:tcW w:w="1620" w:type="dxa"/>
          </w:tcPr>
          <w:p w14:paraId="63E14F2E"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Student Count</w:t>
            </w:r>
          </w:p>
        </w:tc>
      </w:tr>
      <w:tr w:rsidR="00473261" w14:paraId="133A6AD7"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822CD34" w14:textId="77777777" w:rsidR="00473261" w:rsidRDefault="00473261" w:rsidP="00B956EC">
            <w:r>
              <w:t>Tiers 1-2</w:t>
            </w:r>
          </w:p>
        </w:tc>
        <w:tc>
          <w:tcPr>
            <w:tcW w:w="1620" w:type="dxa"/>
          </w:tcPr>
          <w:p w14:paraId="0A26F2B9"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119</w:t>
            </w:r>
          </w:p>
        </w:tc>
      </w:tr>
      <w:tr w:rsidR="00473261" w14:paraId="6776EB8F" w14:textId="77777777" w:rsidTr="00B956EC">
        <w:tc>
          <w:tcPr>
            <w:cnfStyle w:val="001000000000" w:firstRow="0" w:lastRow="0" w:firstColumn="1" w:lastColumn="0" w:oddVBand="0" w:evenVBand="0" w:oddHBand="0" w:evenHBand="0" w:firstRowFirstColumn="0" w:firstRowLastColumn="0" w:lastRowFirstColumn="0" w:lastRowLastColumn="0"/>
            <w:tcW w:w="1260" w:type="dxa"/>
          </w:tcPr>
          <w:p w14:paraId="43218675" w14:textId="77777777" w:rsidR="00473261" w:rsidRDefault="00473261" w:rsidP="00B956EC">
            <w:r>
              <w:t>Tiers 3-5</w:t>
            </w:r>
          </w:p>
        </w:tc>
        <w:tc>
          <w:tcPr>
            <w:tcW w:w="1620" w:type="dxa"/>
          </w:tcPr>
          <w:p w14:paraId="783013DD"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Pr>
                <w:noProof/>
              </w:rPr>
              <w:t>39</w:t>
            </w:r>
          </w:p>
        </w:tc>
      </w:tr>
    </w:tbl>
    <w:p w14:paraId="5837CAE7" w14:textId="77777777" w:rsidR="00473261" w:rsidRDefault="00473261" w:rsidP="00473261"/>
    <w:p w14:paraId="6F6FE6B8" w14:textId="77777777" w:rsidR="00473261" w:rsidRPr="009F407D" w:rsidRDefault="00473261" w:rsidP="00473261">
      <w:pPr>
        <w:rPr>
          <w:b/>
          <w:u w:val="single"/>
        </w:rPr>
      </w:pPr>
      <w:r w:rsidRPr="009F407D">
        <w:rPr>
          <w:b/>
          <w:u w:val="single"/>
        </w:rPr>
        <w:t>Academic Performance</w:t>
      </w:r>
    </w:p>
    <w:p w14:paraId="32F302C7" w14:textId="77777777" w:rsidR="00473261" w:rsidRPr="00B62B5B" w:rsidRDefault="00473261" w:rsidP="00473261">
      <w:pPr>
        <w:rPr>
          <w:i/>
        </w:rPr>
      </w:pPr>
      <w:r w:rsidRPr="00B62B5B">
        <w:rPr>
          <w:i/>
        </w:rPr>
        <w:t xml:space="preserve">2016-17 </w:t>
      </w:r>
      <w:r>
        <w:rPr>
          <w:i/>
        </w:rPr>
        <w:t>LEAP Results</w:t>
      </w:r>
    </w:p>
    <w:tbl>
      <w:tblPr>
        <w:tblStyle w:val="PlainTable4"/>
        <w:tblW w:w="0" w:type="auto"/>
        <w:tblLook w:val="04A0" w:firstRow="1" w:lastRow="0" w:firstColumn="1" w:lastColumn="0" w:noHBand="0" w:noVBand="1"/>
      </w:tblPr>
      <w:tblGrid>
        <w:gridCol w:w="979"/>
        <w:gridCol w:w="1084"/>
        <w:gridCol w:w="1017"/>
        <w:gridCol w:w="1084"/>
        <w:gridCol w:w="1014"/>
        <w:gridCol w:w="1084"/>
        <w:gridCol w:w="1010"/>
        <w:gridCol w:w="1084"/>
        <w:gridCol w:w="1004"/>
      </w:tblGrid>
      <w:tr w:rsidR="00473261" w14:paraId="774E06EC"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vMerge w:val="restart"/>
          </w:tcPr>
          <w:p w14:paraId="2FBE4F5B" w14:textId="77777777" w:rsidR="00473261" w:rsidRDefault="00473261" w:rsidP="00B956EC"/>
        </w:tc>
        <w:tc>
          <w:tcPr>
            <w:tcW w:w="2101" w:type="dxa"/>
            <w:gridSpan w:val="2"/>
          </w:tcPr>
          <w:p w14:paraId="32F71F57" w14:textId="77777777" w:rsidR="00473261" w:rsidRDefault="00473261" w:rsidP="00B956EC">
            <w:pPr>
              <w:jc w:val="center"/>
              <w:cnfStyle w:val="100000000000" w:firstRow="1" w:lastRow="0" w:firstColumn="0" w:lastColumn="0" w:oddVBand="0" w:evenVBand="0" w:oddHBand="0" w:evenHBand="0" w:firstRowFirstColumn="0" w:firstRowLastColumn="0" w:lastRowFirstColumn="0" w:lastRowLastColumn="0"/>
            </w:pPr>
            <w:r>
              <w:t>ELA</w:t>
            </w:r>
          </w:p>
        </w:tc>
        <w:tc>
          <w:tcPr>
            <w:tcW w:w="2098" w:type="dxa"/>
            <w:gridSpan w:val="2"/>
          </w:tcPr>
          <w:p w14:paraId="4D7A18CF" w14:textId="77777777" w:rsidR="00473261" w:rsidRDefault="00473261" w:rsidP="00B956EC">
            <w:pPr>
              <w:jc w:val="center"/>
              <w:cnfStyle w:val="100000000000" w:firstRow="1" w:lastRow="0" w:firstColumn="0" w:lastColumn="0" w:oddVBand="0" w:evenVBand="0" w:oddHBand="0" w:evenHBand="0" w:firstRowFirstColumn="0" w:firstRowLastColumn="0" w:lastRowFirstColumn="0" w:lastRowLastColumn="0"/>
            </w:pPr>
            <w:r>
              <w:t>Math</w:t>
            </w:r>
          </w:p>
        </w:tc>
        <w:tc>
          <w:tcPr>
            <w:tcW w:w="2094" w:type="dxa"/>
            <w:gridSpan w:val="2"/>
          </w:tcPr>
          <w:p w14:paraId="60168C9F" w14:textId="77777777" w:rsidR="00473261" w:rsidRDefault="00473261" w:rsidP="00B956EC">
            <w:pPr>
              <w:jc w:val="center"/>
              <w:cnfStyle w:val="100000000000" w:firstRow="1" w:lastRow="0" w:firstColumn="0" w:lastColumn="0" w:oddVBand="0" w:evenVBand="0" w:oddHBand="0" w:evenHBand="0" w:firstRowFirstColumn="0" w:firstRowLastColumn="0" w:lastRowFirstColumn="0" w:lastRowLastColumn="0"/>
            </w:pPr>
            <w:r>
              <w:t>Science</w:t>
            </w:r>
          </w:p>
        </w:tc>
        <w:tc>
          <w:tcPr>
            <w:tcW w:w="2088" w:type="dxa"/>
            <w:gridSpan w:val="2"/>
          </w:tcPr>
          <w:p w14:paraId="5C1D9E48" w14:textId="77777777" w:rsidR="00473261" w:rsidRDefault="00473261" w:rsidP="00B956EC">
            <w:pPr>
              <w:jc w:val="center"/>
              <w:cnfStyle w:val="100000000000" w:firstRow="1" w:lastRow="0" w:firstColumn="0" w:lastColumn="0" w:oddVBand="0" w:evenVBand="0" w:oddHBand="0" w:evenHBand="0" w:firstRowFirstColumn="0" w:firstRowLastColumn="0" w:lastRowFirstColumn="0" w:lastRowLastColumn="0"/>
            </w:pPr>
            <w:r>
              <w:t>Social Studies</w:t>
            </w:r>
          </w:p>
        </w:tc>
      </w:tr>
      <w:tr w:rsidR="00473261" w14:paraId="527C987E"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vMerge/>
          </w:tcPr>
          <w:p w14:paraId="076C729D" w14:textId="77777777" w:rsidR="00473261" w:rsidRDefault="00473261" w:rsidP="00B956EC"/>
        </w:tc>
        <w:tc>
          <w:tcPr>
            <w:tcW w:w="1084" w:type="dxa"/>
          </w:tcPr>
          <w:p w14:paraId="6675B3A5"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7" w:type="dxa"/>
          </w:tcPr>
          <w:p w14:paraId="4C79AD23"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72F3FCA4"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4" w:type="dxa"/>
          </w:tcPr>
          <w:p w14:paraId="1530131F"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705A4355"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10" w:type="dxa"/>
          </w:tcPr>
          <w:p w14:paraId="51D60120"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c>
          <w:tcPr>
            <w:tcW w:w="1084" w:type="dxa"/>
          </w:tcPr>
          <w:p w14:paraId="19F5FC2C"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Mastery+</w:t>
            </w:r>
          </w:p>
        </w:tc>
        <w:tc>
          <w:tcPr>
            <w:tcW w:w="1004" w:type="dxa"/>
          </w:tcPr>
          <w:p w14:paraId="0CD7EBC5" w14:textId="77777777" w:rsidR="00473261" w:rsidRPr="009F407D" w:rsidRDefault="00473261" w:rsidP="00B956EC">
            <w:pPr>
              <w:jc w:val="center"/>
              <w:cnfStyle w:val="000000100000" w:firstRow="0" w:lastRow="0" w:firstColumn="0" w:lastColumn="0" w:oddVBand="0" w:evenVBand="0" w:oddHBand="1" w:evenHBand="0" w:firstRowFirstColumn="0" w:firstRowLastColumn="0" w:lastRowFirstColumn="0" w:lastRowLastColumn="0"/>
              <w:rPr>
                <w:b/>
              </w:rPr>
            </w:pPr>
            <w:r w:rsidRPr="009F407D">
              <w:rPr>
                <w:b/>
              </w:rPr>
              <w:t>Basic+</w:t>
            </w:r>
          </w:p>
        </w:tc>
      </w:tr>
      <w:tr w:rsidR="00473261" w14:paraId="04CC2E64"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10F2EEE5" w14:textId="77777777" w:rsidR="00473261" w:rsidRDefault="00473261" w:rsidP="00B956EC">
            <w:r>
              <w:t>3</w:t>
            </w:r>
          </w:p>
        </w:tc>
        <w:tc>
          <w:tcPr>
            <w:tcW w:w="1084" w:type="dxa"/>
          </w:tcPr>
          <w:p w14:paraId="52C387DB"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11%</w:t>
            </w:r>
          </w:p>
        </w:tc>
        <w:tc>
          <w:tcPr>
            <w:tcW w:w="1017" w:type="dxa"/>
          </w:tcPr>
          <w:p w14:paraId="323FAD08"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32%</w:t>
            </w:r>
          </w:p>
        </w:tc>
        <w:tc>
          <w:tcPr>
            <w:tcW w:w="1084" w:type="dxa"/>
          </w:tcPr>
          <w:p w14:paraId="4FDDE8E4"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11%</w:t>
            </w:r>
          </w:p>
        </w:tc>
        <w:tc>
          <w:tcPr>
            <w:tcW w:w="1014" w:type="dxa"/>
          </w:tcPr>
          <w:p w14:paraId="0F3C5CA1"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39%</w:t>
            </w:r>
          </w:p>
        </w:tc>
        <w:tc>
          <w:tcPr>
            <w:tcW w:w="1084" w:type="dxa"/>
          </w:tcPr>
          <w:p w14:paraId="19BA5240" w14:textId="2D4B036D" w:rsidR="00473261" w:rsidRPr="003032C9" w:rsidRDefault="009D4B35" w:rsidP="00B956EC">
            <w:pPr>
              <w:cnfStyle w:val="000000000000" w:firstRow="0" w:lastRow="0" w:firstColumn="0" w:lastColumn="0" w:oddVBand="0" w:evenVBand="0" w:oddHBand="0" w:evenHBand="0" w:firstRowFirstColumn="0" w:firstRowLastColumn="0" w:lastRowFirstColumn="0" w:lastRowLastColumn="0"/>
            </w:pPr>
            <w:r>
              <w:rPr>
                <w:rFonts w:cstheme="minorHAnsi"/>
              </w:rPr>
              <w:t>≤</w:t>
            </w:r>
            <w:r w:rsidR="00473261" w:rsidRPr="003032C9">
              <w:t>5%</w:t>
            </w:r>
          </w:p>
        </w:tc>
        <w:tc>
          <w:tcPr>
            <w:tcW w:w="1010" w:type="dxa"/>
          </w:tcPr>
          <w:p w14:paraId="1BF218D9" w14:textId="77777777" w:rsidR="00473261" w:rsidRPr="003032C9" w:rsidRDefault="00473261" w:rsidP="00B956EC">
            <w:pPr>
              <w:cnfStyle w:val="000000000000" w:firstRow="0" w:lastRow="0" w:firstColumn="0" w:lastColumn="0" w:oddVBand="0" w:evenVBand="0" w:oddHBand="0" w:evenHBand="0" w:firstRowFirstColumn="0" w:firstRowLastColumn="0" w:lastRowFirstColumn="0" w:lastRowLastColumn="0"/>
            </w:pPr>
            <w:r w:rsidRPr="003032C9">
              <w:t>40%</w:t>
            </w:r>
          </w:p>
        </w:tc>
        <w:tc>
          <w:tcPr>
            <w:tcW w:w="1084" w:type="dxa"/>
          </w:tcPr>
          <w:p w14:paraId="31B00E21" w14:textId="282BAEEB" w:rsidR="00473261" w:rsidRPr="00673ACF"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473261" w:rsidRPr="00673ACF">
              <w:t>%</w:t>
            </w:r>
          </w:p>
        </w:tc>
        <w:tc>
          <w:tcPr>
            <w:tcW w:w="1004" w:type="dxa"/>
          </w:tcPr>
          <w:p w14:paraId="4A1AE4E6" w14:textId="77777777" w:rsidR="00473261" w:rsidRPr="00673ACF" w:rsidRDefault="00473261" w:rsidP="00B956EC">
            <w:pPr>
              <w:cnfStyle w:val="000000000000" w:firstRow="0" w:lastRow="0" w:firstColumn="0" w:lastColumn="0" w:oddVBand="0" w:evenVBand="0" w:oddHBand="0" w:evenHBand="0" w:firstRowFirstColumn="0" w:firstRowLastColumn="0" w:lastRowFirstColumn="0" w:lastRowLastColumn="0"/>
            </w:pPr>
            <w:r w:rsidRPr="00673ACF">
              <w:t>14%</w:t>
            </w:r>
          </w:p>
        </w:tc>
      </w:tr>
      <w:tr w:rsidR="00473261" w14:paraId="62E738FF"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281C55D9" w14:textId="77777777" w:rsidR="00473261" w:rsidRDefault="00473261" w:rsidP="00B956EC">
            <w:r>
              <w:t>4</w:t>
            </w:r>
          </w:p>
        </w:tc>
        <w:tc>
          <w:tcPr>
            <w:tcW w:w="1084" w:type="dxa"/>
          </w:tcPr>
          <w:p w14:paraId="62161D0D"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12%</w:t>
            </w:r>
          </w:p>
        </w:tc>
        <w:tc>
          <w:tcPr>
            <w:tcW w:w="1017" w:type="dxa"/>
          </w:tcPr>
          <w:p w14:paraId="056576E9"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37%</w:t>
            </w:r>
          </w:p>
        </w:tc>
        <w:tc>
          <w:tcPr>
            <w:tcW w:w="1084" w:type="dxa"/>
          </w:tcPr>
          <w:p w14:paraId="208F6D70"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12%</w:t>
            </w:r>
          </w:p>
        </w:tc>
        <w:tc>
          <w:tcPr>
            <w:tcW w:w="1014" w:type="dxa"/>
          </w:tcPr>
          <w:p w14:paraId="39661C48"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35%</w:t>
            </w:r>
          </w:p>
        </w:tc>
        <w:tc>
          <w:tcPr>
            <w:tcW w:w="1084" w:type="dxa"/>
          </w:tcPr>
          <w:p w14:paraId="1D57D1A5" w14:textId="14D43D94" w:rsidR="00473261" w:rsidRPr="003032C9" w:rsidRDefault="009D4B35" w:rsidP="009D4B35">
            <w:pPr>
              <w:cnfStyle w:val="000000100000" w:firstRow="0" w:lastRow="0" w:firstColumn="0" w:lastColumn="0" w:oddVBand="0" w:evenVBand="0" w:oddHBand="1" w:evenHBand="0" w:firstRowFirstColumn="0" w:firstRowLastColumn="0" w:lastRowFirstColumn="0" w:lastRowLastColumn="0"/>
            </w:pPr>
            <w:r>
              <w:rPr>
                <w:rFonts w:cstheme="minorHAnsi"/>
              </w:rPr>
              <w:t>≤</w:t>
            </w:r>
            <w:r>
              <w:rPr>
                <w:rFonts w:cstheme="minorHAnsi"/>
              </w:rPr>
              <w:t>5</w:t>
            </w:r>
            <w:r w:rsidR="00473261" w:rsidRPr="003032C9">
              <w:t>%</w:t>
            </w:r>
          </w:p>
        </w:tc>
        <w:tc>
          <w:tcPr>
            <w:tcW w:w="1010" w:type="dxa"/>
          </w:tcPr>
          <w:p w14:paraId="4D127877" w14:textId="77777777" w:rsidR="00473261" w:rsidRPr="003032C9" w:rsidRDefault="00473261" w:rsidP="00B956EC">
            <w:pPr>
              <w:cnfStyle w:val="000000100000" w:firstRow="0" w:lastRow="0" w:firstColumn="0" w:lastColumn="0" w:oddVBand="0" w:evenVBand="0" w:oddHBand="1" w:evenHBand="0" w:firstRowFirstColumn="0" w:firstRowLastColumn="0" w:lastRowFirstColumn="0" w:lastRowLastColumn="0"/>
            </w:pPr>
            <w:r w:rsidRPr="003032C9">
              <w:t>25%</w:t>
            </w:r>
          </w:p>
        </w:tc>
        <w:tc>
          <w:tcPr>
            <w:tcW w:w="1084" w:type="dxa"/>
          </w:tcPr>
          <w:p w14:paraId="58A438AF" w14:textId="21C1FB22" w:rsidR="00473261" w:rsidRPr="00673ACF" w:rsidRDefault="009D4B35" w:rsidP="00B956EC">
            <w:pPr>
              <w:cnfStyle w:val="000000100000" w:firstRow="0" w:lastRow="0" w:firstColumn="0" w:lastColumn="0" w:oddVBand="0" w:evenVBand="0" w:oddHBand="1" w:evenHBand="0" w:firstRowFirstColumn="0" w:firstRowLastColumn="0" w:lastRowFirstColumn="0" w:lastRowLastColumn="0"/>
            </w:pPr>
            <w:r>
              <w:rPr>
                <w:rFonts w:cstheme="minorHAnsi"/>
              </w:rPr>
              <w:t>≤</w:t>
            </w:r>
            <w:r>
              <w:rPr>
                <w:rFonts w:cstheme="minorHAnsi"/>
              </w:rPr>
              <w:t>5</w:t>
            </w:r>
            <w:r w:rsidR="00473261" w:rsidRPr="00673ACF">
              <w:t>%</w:t>
            </w:r>
          </w:p>
        </w:tc>
        <w:tc>
          <w:tcPr>
            <w:tcW w:w="1004" w:type="dxa"/>
          </w:tcPr>
          <w:p w14:paraId="2F1F680B" w14:textId="77777777" w:rsidR="00473261" w:rsidRPr="00673ACF" w:rsidRDefault="00473261" w:rsidP="00B956EC">
            <w:pPr>
              <w:cnfStyle w:val="000000100000" w:firstRow="0" w:lastRow="0" w:firstColumn="0" w:lastColumn="0" w:oddVBand="0" w:evenVBand="0" w:oddHBand="1" w:evenHBand="0" w:firstRowFirstColumn="0" w:firstRowLastColumn="0" w:lastRowFirstColumn="0" w:lastRowLastColumn="0"/>
            </w:pPr>
            <w:r w:rsidRPr="00673ACF">
              <w:t>10%</w:t>
            </w:r>
          </w:p>
        </w:tc>
      </w:tr>
      <w:tr w:rsidR="00473261" w14:paraId="495B1C56"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5B828805" w14:textId="77777777" w:rsidR="00473261" w:rsidRDefault="00473261" w:rsidP="00B956EC">
            <w:r>
              <w:t>5</w:t>
            </w:r>
          </w:p>
        </w:tc>
        <w:tc>
          <w:tcPr>
            <w:tcW w:w="1084" w:type="dxa"/>
          </w:tcPr>
          <w:p w14:paraId="39A90B8C"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13%</w:t>
            </w:r>
          </w:p>
        </w:tc>
        <w:tc>
          <w:tcPr>
            <w:tcW w:w="1017" w:type="dxa"/>
          </w:tcPr>
          <w:p w14:paraId="252CCAA2"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52%</w:t>
            </w:r>
          </w:p>
        </w:tc>
        <w:tc>
          <w:tcPr>
            <w:tcW w:w="1084" w:type="dxa"/>
          </w:tcPr>
          <w:p w14:paraId="42667B59"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17%</w:t>
            </w:r>
          </w:p>
        </w:tc>
        <w:tc>
          <w:tcPr>
            <w:tcW w:w="1014" w:type="dxa"/>
          </w:tcPr>
          <w:p w14:paraId="7096DEA5"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56%</w:t>
            </w:r>
          </w:p>
        </w:tc>
        <w:tc>
          <w:tcPr>
            <w:tcW w:w="1084" w:type="dxa"/>
          </w:tcPr>
          <w:p w14:paraId="66E84D8F" w14:textId="603B08DE" w:rsidR="00473261" w:rsidRPr="003032C9"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473261" w:rsidRPr="003032C9">
              <w:t>%</w:t>
            </w:r>
          </w:p>
        </w:tc>
        <w:tc>
          <w:tcPr>
            <w:tcW w:w="1010" w:type="dxa"/>
          </w:tcPr>
          <w:p w14:paraId="78F45D42" w14:textId="77777777" w:rsidR="00473261" w:rsidRPr="003032C9" w:rsidRDefault="00473261" w:rsidP="00B956EC">
            <w:pPr>
              <w:cnfStyle w:val="000000000000" w:firstRow="0" w:lastRow="0" w:firstColumn="0" w:lastColumn="0" w:oddVBand="0" w:evenVBand="0" w:oddHBand="0" w:evenHBand="0" w:firstRowFirstColumn="0" w:firstRowLastColumn="0" w:lastRowFirstColumn="0" w:lastRowLastColumn="0"/>
            </w:pPr>
            <w:r w:rsidRPr="003032C9">
              <w:t>34%</w:t>
            </w:r>
          </w:p>
        </w:tc>
        <w:tc>
          <w:tcPr>
            <w:tcW w:w="1084" w:type="dxa"/>
          </w:tcPr>
          <w:p w14:paraId="51AAA5E9" w14:textId="3DCAE093" w:rsidR="00473261" w:rsidRPr="00673ACF" w:rsidRDefault="009D4B35" w:rsidP="009D4B35">
            <w:pPr>
              <w:cnfStyle w:val="000000000000" w:firstRow="0" w:lastRow="0" w:firstColumn="0" w:lastColumn="0" w:oddVBand="0" w:evenVBand="0" w:oddHBand="0" w:evenHBand="0" w:firstRowFirstColumn="0" w:firstRowLastColumn="0" w:lastRowFirstColumn="0" w:lastRowLastColumn="0"/>
            </w:pPr>
            <w:r>
              <w:rPr>
                <w:rFonts w:cstheme="minorHAnsi"/>
              </w:rPr>
              <w:t>≤</w:t>
            </w:r>
            <w:r>
              <w:rPr>
                <w:rFonts w:cstheme="minorHAnsi"/>
              </w:rPr>
              <w:t>5</w:t>
            </w:r>
            <w:r w:rsidR="00473261" w:rsidRPr="00673ACF">
              <w:t>%</w:t>
            </w:r>
          </w:p>
        </w:tc>
        <w:tc>
          <w:tcPr>
            <w:tcW w:w="1004" w:type="dxa"/>
          </w:tcPr>
          <w:p w14:paraId="1AABBC14" w14:textId="77777777" w:rsidR="00473261" w:rsidRPr="00673ACF" w:rsidRDefault="00473261" w:rsidP="00B956EC">
            <w:pPr>
              <w:cnfStyle w:val="000000000000" w:firstRow="0" w:lastRow="0" w:firstColumn="0" w:lastColumn="0" w:oddVBand="0" w:evenVBand="0" w:oddHBand="0" w:evenHBand="0" w:firstRowFirstColumn="0" w:firstRowLastColumn="0" w:lastRowFirstColumn="0" w:lastRowLastColumn="0"/>
            </w:pPr>
            <w:r w:rsidRPr="00673ACF">
              <w:t>27%</w:t>
            </w:r>
          </w:p>
        </w:tc>
      </w:tr>
      <w:tr w:rsidR="00473261" w14:paraId="5014E015"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475AFD9D" w14:textId="77777777" w:rsidR="00473261" w:rsidRDefault="00473261" w:rsidP="00B956EC">
            <w:r>
              <w:t>6</w:t>
            </w:r>
          </w:p>
        </w:tc>
        <w:tc>
          <w:tcPr>
            <w:tcW w:w="1084" w:type="dxa"/>
          </w:tcPr>
          <w:p w14:paraId="08C038DF"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18%</w:t>
            </w:r>
          </w:p>
        </w:tc>
        <w:tc>
          <w:tcPr>
            <w:tcW w:w="1017" w:type="dxa"/>
          </w:tcPr>
          <w:p w14:paraId="51526567"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54%</w:t>
            </w:r>
          </w:p>
        </w:tc>
        <w:tc>
          <w:tcPr>
            <w:tcW w:w="1084" w:type="dxa"/>
          </w:tcPr>
          <w:p w14:paraId="61090891"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6%</w:t>
            </w:r>
          </w:p>
        </w:tc>
        <w:tc>
          <w:tcPr>
            <w:tcW w:w="1014" w:type="dxa"/>
          </w:tcPr>
          <w:p w14:paraId="329A8EF3"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53%</w:t>
            </w:r>
          </w:p>
        </w:tc>
        <w:tc>
          <w:tcPr>
            <w:tcW w:w="1084" w:type="dxa"/>
          </w:tcPr>
          <w:p w14:paraId="6E6AC5CF" w14:textId="2B1646B6" w:rsidR="00473261" w:rsidRPr="003032C9" w:rsidRDefault="009D4B35" w:rsidP="00B956EC">
            <w:pPr>
              <w:cnfStyle w:val="000000100000" w:firstRow="0" w:lastRow="0" w:firstColumn="0" w:lastColumn="0" w:oddVBand="0" w:evenVBand="0" w:oddHBand="1" w:evenHBand="0" w:firstRowFirstColumn="0" w:firstRowLastColumn="0" w:lastRowFirstColumn="0" w:lastRowLastColumn="0"/>
            </w:pPr>
            <w:r>
              <w:rPr>
                <w:rFonts w:cstheme="minorHAnsi"/>
              </w:rPr>
              <w:t>≤</w:t>
            </w:r>
            <w:r w:rsidR="00473261" w:rsidRPr="003032C9">
              <w:t>5%</w:t>
            </w:r>
          </w:p>
        </w:tc>
        <w:tc>
          <w:tcPr>
            <w:tcW w:w="1010" w:type="dxa"/>
          </w:tcPr>
          <w:p w14:paraId="1133859F" w14:textId="77777777" w:rsidR="00473261" w:rsidRPr="003032C9" w:rsidRDefault="00473261" w:rsidP="00B956EC">
            <w:pPr>
              <w:cnfStyle w:val="000000100000" w:firstRow="0" w:lastRow="0" w:firstColumn="0" w:lastColumn="0" w:oddVBand="0" w:evenVBand="0" w:oddHBand="1" w:evenHBand="0" w:firstRowFirstColumn="0" w:firstRowLastColumn="0" w:lastRowFirstColumn="0" w:lastRowLastColumn="0"/>
            </w:pPr>
            <w:r w:rsidRPr="003032C9">
              <w:t>51%</w:t>
            </w:r>
          </w:p>
        </w:tc>
        <w:tc>
          <w:tcPr>
            <w:tcW w:w="1084" w:type="dxa"/>
          </w:tcPr>
          <w:p w14:paraId="0099DC23" w14:textId="77777777" w:rsidR="00473261" w:rsidRPr="00673ACF" w:rsidRDefault="00473261" w:rsidP="00B956EC">
            <w:pPr>
              <w:cnfStyle w:val="000000100000" w:firstRow="0" w:lastRow="0" w:firstColumn="0" w:lastColumn="0" w:oddVBand="0" w:evenVBand="0" w:oddHBand="1" w:evenHBand="0" w:firstRowFirstColumn="0" w:firstRowLastColumn="0" w:lastRowFirstColumn="0" w:lastRowLastColumn="0"/>
            </w:pPr>
            <w:r w:rsidRPr="00673ACF">
              <w:t>8%</w:t>
            </w:r>
          </w:p>
        </w:tc>
        <w:tc>
          <w:tcPr>
            <w:tcW w:w="1004" w:type="dxa"/>
          </w:tcPr>
          <w:p w14:paraId="299EE71C" w14:textId="77777777" w:rsidR="00473261" w:rsidRPr="00673ACF" w:rsidRDefault="00473261" w:rsidP="00B956EC">
            <w:pPr>
              <w:cnfStyle w:val="000000100000" w:firstRow="0" w:lastRow="0" w:firstColumn="0" w:lastColumn="0" w:oddVBand="0" w:evenVBand="0" w:oddHBand="1" w:evenHBand="0" w:firstRowFirstColumn="0" w:firstRowLastColumn="0" w:lastRowFirstColumn="0" w:lastRowLastColumn="0"/>
            </w:pPr>
            <w:r w:rsidRPr="00673ACF">
              <w:t>31%</w:t>
            </w:r>
          </w:p>
        </w:tc>
      </w:tr>
      <w:tr w:rsidR="00473261" w14:paraId="4338B844"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4BE572D6" w14:textId="77777777" w:rsidR="00473261" w:rsidRDefault="00473261" w:rsidP="00B956EC">
            <w:r>
              <w:t>7</w:t>
            </w:r>
          </w:p>
        </w:tc>
        <w:tc>
          <w:tcPr>
            <w:tcW w:w="1084" w:type="dxa"/>
          </w:tcPr>
          <w:p w14:paraId="3C735ECC"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31%</w:t>
            </w:r>
          </w:p>
        </w:tc>
        <w:tc>
          <w:tcPr>
            <w:tcW w:w="1017" w:type="dxa"/>
          </w:tcPr>
          <w:p w14:paraId="310896E5"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51%</w:t>
            </w:r>
          </w:p>
        </w:tc>
        <w:tc>
          <w:tcPr>
            <w:tcW w:w="1084" w:type="dxa"/>
          </w:tcPr>
          <w:p w14:paraId="3191A06A"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13%</w:t>
            </w:r>
          </w:p>
        </w:tc>
        <w:tc>
          <w:tcPr>
            <w:tcW w:w="1014" w:type="dxa"/>
          </w:tcPr>
          <w:p w14:paraId="3AC3D874"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46%</w:t>
            </w:r>
          </w:p>
        </w:tc>
        <w:tc>
          <w:tcPr>
            <w:tcW w:w="1084" w:type="dxa"/>
          </w:tcPr>
          <w:p w14:paraId="06539ABC" w14:textId="77777777" w:rsidR="00473261" w:rsidRPr="003032C9" w:rsidRDefault="00473261" w:rsidP="00B956EC">
            <w:pPr>
              <w:cnfStyle w:val="000000000000" w:firstRow="0" w:lastRow="0" w:firstColumn="0" w:lastColumn="0" w:oddVBand="0" w:evenVBand="0" w:oddHBand="0" w:evenHBand="0" w:firstRowFirstColumn="0" w:firstRowLastColumn="0" w:lastRowFirstColumn="0" w:lastRowLastColumn="0"/>
            </w:pPr>
            <w:r w:rsidRPr="003032C9">
              <w:t>22%</w:t>
            </w:r>
          </w:p>
        </w:tc>
        <w:tc>
          <w:tcPr>
            <w:tcW w:w="1010" w:type="dxa"/>
          </w:tcPr>
          <w:p w14:paraId="5063C170" w14:textId="77777777" w:rsidR="00473261" w:rsidRPr="003032C9" w:rsidRDefault="00473261" w:rsidP="00B956EC">
            <w:pPr>
              <w:cnfStyle w:val="000000000000" w:firstRow="0" w:lastRow="0" w:firstColumn="0" w:lastColumn="0" w:oddVBand="0" w:evenVBand="0" w:oddHBand="0" w:evenHBand="0" w:firstRowFirstColumn="0" w:firstRowLastColumn="0" w:lastRowFirstColumn="0" w:lastRowLastColumn="0"/>
            </w:pPr>
            <w:r w:rsidRPr="003032C9">
              <w:t>54%</w:t>
            </w:r>
          </w:p>
        </w:tc>
        <w:tc>
          <w:tcPr>
            <w:tcW w:w="1084" w:type="dxa"/>
          </w:tcPr>
          <w:p w14:paraId="1E00C6CC" w14:textId="77777777" w:rsidR="00473261" w:rsidRPr="00673ACF" w:rsidRDefault="00473261" w:rsidP="00B956EC">
            <w:pPr>
              <w:cnfStyle w:val="000000000000" w:firstRow="0" w:lastRow="0" w:firstColumn="0" w:lastColumn="0" w:oddVBand="0" w:evenVBand="0" w:oddHBand="0" w:evenHBand="0" w:firstRowFirstColumn="0" w:firstRowLastColumn="0" w:lastRowFirstColumn="0" w:lastRowLastColumn="0"/>
            </w:pPr>
            <w:r w:rsidRPr="00673ACF">
              <w:t>19%</w:t>
            </w:r>
          </w:p>
        </w:tc>
        <w:tc>
          <w:tcPr>
            <w:tcW w:w="1004" w:type="dxa"/>
          </w:tcPr>
          <w:p w14:paraId="1ED7432C" w14:textId="77777777" w:rsidR="00473261" w:rsidRPr="00673ACF" w:rsidRDefault="00473261" w:rsidP="00B956EC">
            <w:pPr>
              <w:cnfStyle w:val="000000000000" w:firstRow="0" w:lastRow="0" w:firstColumn="0" w:lastColumn="0" w:oddVBand="0" w:evenVBand="0" w:oddHBand="0" w:evenHBand="0" w:firstRowFirstColumn="0" w:firstRowLastColumn="0" w:lastRowFirstColumn="0" w:lastRowLastColumn="0"/>
            </w:pPr>
            <w:r w:rsidRPr="00673ACF">
              <w:t>41%</w:t>
            </w:r>
          </w:p>
        </w:tc>
      </w:tr>
      <w:tr w:rsidR="00473261" w14:paraId="1722F365"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dxa"/>
          </w:tcPr>
          <w:p w14:paraId="7201D4E7" w14:textId="77777777" w:rsidR="00473261" w:rsidRDefault="00473261" w:rsidP="00B956EC">
            <w:r>
              <w:t>8</w:t>
            </w:r>
          </w:p>
        </w:tc>
        <w:tc>
          <w:tcPr>
            <w:tcW w:w="1084" w:type="dxa"/>
          </w:tcPr>
          <w:p w14:paraId="4B5197B4"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34%</w:t>
            </w:r>
          </w:p>
        </w:tc>
        <w:tc>
          <w:tcPr>
            <w:tcW w:w="1017" w:type="dxa"/>
          </w:tcPr>
          <w:p w14:paraId="1435C2EA" w14:textId="77777777" w:rsidR="00473261" w:rsidRPr="003E41BD" w:rsidRDefault="00473261" w:rsidP="00B956EC">
            <w:pPr>
              <w:cnfStyle w:val="000000100000" w:firstRow="0" w:lastRow="0" w:firstColumn="0" w:lastColumn="0" w:oddVBand="0" w:evenVBand="0" w:oddHBand="1" w:evenHBand="0" w:firstRowFirstColumn="0" w:firstRowLastColumn="0" w:lastRowFirstColumn="0" w:lastRowLastColumn="0"/>
            </w:pPr>
            <w:r w:rsidRPr="003E41BD">
              <w:t>50%</w:t>
            </w:r>
          </w:p>
        </w:tc>
        <w:tc>
          <w:tcPr>
            <w:tcW w:w="1084" w:type="dxa"/>
          </w:tcPr>
          <w:p w14:paraId="6D833B69"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18%</w:t>
            </w:r>
          </w:p>
        </w:tc>
        <w:tc>
          <w:tcPr>
            <w:tcW w:w="1014" w:type="dxa"/>
          </w:tcPr>
          <w:p w14:paraId="5E8B1205" w14:textId="77777777" w:rsidR="00473261" w:rsidRPr="007D0FCF" w:rsidRDefault="00473261" w:rsidP="00B956EC">
            <w:pPr>
              <w:cnfStyle w:val="000000100000" w:firstRow="0" w:lastRow="0" w:firstColumn="0" w:lastColumn="0" w:oddVBand="0" w:evenVBand="0" w:oddHBand="1" w:evenHBand="0" w:firstRowFirstColumn="0" w:firstRowLastColumn="0" w:lastRowFirstColumn="0" w:lastRowLastColumn="0"/>
            </w:pPr>
            <w:r w:rsidRPr="007D0FCF">
              <w:t>40%</w:t>
            </w:r>
          </w:p>
        </w:tc>
        <w:tc>
          <w:tcPr>
            <w:tcW w:w="1084" w:type="dxa"/>
          </w:tcPr>
          <w:p w14:paraId="183F32CB" w14:textId="77777777" w:rsidR="00473261" w:rsidRPr="003032C9" w:rsidRDefault="00473261" w:rsidP="00B956EC">
            <w:pPr>
              <w:cnfStyle w:val="000000100000" w:firstRow="0" w:lastRow="0" w:firstColumn="0" w:lastColumn="0" w:oddVBand="0" w:evenVBand="0" w:oddHBand="1" w:evenHBand="0" w:firstRowFirstColumn="0" w:firstRowLastColumn="0" w:lastRowFirstColumn="0" w:lastRowLastColumn="0"/>
            </w:pPr>
            <w:r w:rsidRPr="003032C9">
              <w:t>19%</w:t>
            </w:r>
          </w:p>
        </w:tc>
        <w:tc>
          <w:tcPr>
            <w:tcW w:w="1010" w:type="dxa"/>
          </w:tcPr>
          <w:p w14:paraId="4B8C5B94" w14:textId="77777777" w:rsidR="00473261" w:rsidRPr="003032C9" w:rsidRDefault="00473261" w:rsidP="00B956EC">
            <w:pPr>
              <w:cnfStyle w:val="000000100000" w:firstRow="0" w:lastRow="0" w:firstColumn="0" w:lastColumn="0" w:oddVBand="0" w:evenVBand="0" w:oddHBand="1" w:evenHBand="0" w:firstRowFirstColumn="0" w:firstRowLastColumn="0" w:lastRowFirstColumn="0" w:lastRowLastColumn="0"/>
            </w:pPr>
            <w:r w:rsidRPr="003032C9">
              <w:t>46%</w:t>
            </w:r>
          </w:p>
        </w:tc>
        <w:tc>
          <w:tcPr>
            <w:tcW w:w="1084" w:type="dxa"/>
          </w:tcPr>
          <w:p w14:paraId="62A221B1" w14:textId="77777777" w:rsidR="00473261" w:rsidRPr="00673ACF" w:rsidRDefault="00473261" w:rsidP="00B956EC">
            <w:pPr>
              <w:cnfStyle w:val="000000100000" w:firstRow="0" w:lastRow="0" w:firstColumn="0" w:lastColumn="0" w:oddVBand="0" w:evenVBand="0" w:oddHBand="1" w:evenHBand="0" w:firstRowFirstColumn="0" w:firstRowLastColumn="0" w:lastRowFirstColumn="0" w:lastRowLastColumn="0"/>
            </w:pPr>
            <w:r w:rsidRPr="00673ACF">
              <w:t>18%</w:t>
            </w:r>
          </w:p>
        </w:tc>
        <w:tc>
          <w:tcPr>
            <w:tcW w:w="1004" w:type="dxa"/>
          </w:tcPr>
          <w:p w14:paraId="00F376D8" w14:textId="77777777" w:rsidR="00473261" w:rsidRPr="00673ACF" w:rsidRDefault="00473261" w:rsidP="00B956EC">
            <w:pPr>
              <w:cnfStyle w:val="000000100000" w:firstRow="0" w:lastRow="0" w:firstColumn="0" w:lastColumn="0" w:oddVBand="0" w:evenVBand="0" w:oddHBand="1" w:evenHBand="0" w:firstRowFirstColumn="0" w:firstRowLastColumn="0" w:lastRowFirstColumn="0" w:lastRowLastColumn="0"/>
            </w:pPr>
            <w:r w:rsidRPr="00673ACF">
              <w:t>49%</w:t>
            </w:r>
          </w:p>
        </w:tc>
      </w:tr>
      <w:tr w:rsidR="00473261" w14:paraId="62CDD344" w14:textId="77777777" w:rsidTr="00B956EC">
        <w:tc>
          <w:tcPr>
            <w:cnfStyle w:val="001000000000" w:firstRow="0" w:lastRow="0" w:firstColumn="1" w:lastColumn="0" w:oddVBand="0" w:evenVBand="0" w:oddHBand="0" w:evenHBand="0" w:firstRowFirstColumn="0" w:firstRowLastColumn="0" w:lastRowFirstColumn="0" w:lastRowLastColumn="0"/>
            <w:tcW w:w="979" w:type="dxa"/>
          </w:tcPr>
          <w:p w14:paraId="32E022A4" w14:textId="77777777" w:rsidR="00473261" w:rsidRDefault="00473261" w:rsidP="00B956EC">
            <w:r>
              <w:t>All</w:t>
            </w:r>
          </w:p>
        </w:tc>
        <w:tc>
          <w:tcPr>
            <w:tcW w:w="1084" w:type="dxa"/>
          </w:tcPr>
          <w:p w14:paraId="5B9DAE5A" w14:textId="77777777" w:rsidR="00473261" w:rsidRPr="003E41BD" w:rsidRDefault="00473261" w:rsidP="00B956EC">
            <w:pPr>
              <w:cnfStyle w:val="000000000000" w:firstRow="0" w:lastRow="0" w:firstColumn="0" w:lastColumn="0" w:oddVBand="0" w:evenVBand="0" w:oddHBand="0" w:evenHBand="0" w:firstRowFirstColumn="0" w:firstRowLastColumn="0" w:lastRowFirstColumn="0" w:lastRowLastColumn="0"/>
            </w:pPr>
            <w:r w:rsidRPr="003E41BD">
              <w:t>21%</w:t>
            </w:r>
          </w:p>
        </w:tc>
        <w:tc>
          <w:tcPr>
            <w:tcW w:w="1017" w:type="dxa"/>
          </w:tcPr>
          <w:p w14:paraId="4B36A0CD"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sidRPr="003E41BD">
              <w:t>47%</w:t>
            </w:r>
          </w:p>
        </w:tc>
        <w:tc>
          <w:tcPr>
            <w:tcW w:w="1084" w:type="dxa"/>
          </w:tcPr>
          <w:p w14:paraId="09C3C26D" w14:textId="77777777" w:rsidR="00473261" w:rsidRPr="007D0FCF" w:rsidRDefault="00473261" w:rsidP="00B956EC">
            <w:pPr>
              <w:cnfStyle w:val="000000000000" w:firstRow="0" w:lastRow="0" w:firstColumn="0" w:lastColumn="0" w:oddVBand="0" w:evenVBand="0" w:oddHBand="0" w:evenHBand="0" w:firstRowFirstColumn="0" w:firstRowLastColumn="0" w:lastRowFirstColumn="0" w:lastRowLastColumn="0"/>
            </w:pPr>
            <w:r w:rsidRPr="007D0FCF">
              <w:t>13%</w:t>
            </w:r>
          </w:p>
        </w:tc>
        <w:tc>
          <w:tcPr>
            <w:tcW w:w="1014" w:type="dxa"/>
          </w:tcPr>
          <w:p w14:paraId="36067CEE"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sidRPr="007D0FCF">
              <w:t>45%</w:t>
            </w:r>
          </w:p>
        </w:tc>
        <w:tc>
          <w:tcPr>
            <w:tcW w:w="1084" w:type="dxa"/>
          </w:tcPr>
          <w:p w14:paraId="31F38C2E" w14:textId="77777777" w:rsidR="00473261" w:rsidRPr="003032C9" w:rsidRDefault="00473261" w:rsidP="00B956EC">
            <w:pPr>
              <w:cnfStyle w:val="000000000000" w:firstRow="0" w:lastRow="0" w:firstColumn="0" w:lastColumn="0" w:oddVBand="0" w:evenVBand="0" w:oddHBand="0" w:evenHBand="0" w:firstRowFirstColumn="0" w:firstRowLastColumn="0" w:lastRowFirstColumn="0" w:lastRowLastColumn="0"/>
            </w:pPr>
            <w:r w:rsidRPr="003032C9">
              <w:t>10%</w:t>
            </w:r>
          </w:p>
        </w:tc>
        <w:tc>
          <w:tcPr>
            <w:tcW w:w="1010" w:type="dxa"/>
          </w:tcPr>
          <w:p w14:paraId="675592C1"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sidRPr="003032C9">
              <w:t>42%</w:t>
            </w:r>
          </w:p>
        </w:tc>
        <w:tc>
          <w:tcPr>
            <w:tcW w:w="1084" w:type="dxa"/>
          </w:tcPr>
          <w:p w14:paraId="58EBF258" w14:textId="77777777" w:rsidR="00473261" w:rsidRPr="00673ACF" w:rsidRDefault="00473261" w:rsidP="00B956EC">
            <w:pPr>
              <w:cnfStyle w:val="000000000000" w:firstRow="0" w:lastRow="0" w:firstColumn="0" w:lastColumn="0" w:oddVBand="0" w:evenVBand="0" w:oddHBand="0" w:evenHBand="0" w:firstRowFirstColumn="0" w:firstRowLastColumn="0" w:lastRowFirstColumn="0" w:lastRowLastColumn="0"/>
            </w:pPr>
            <w:r w:rsidRPr="00673ACF">
              <w:t>9%</w:t>
            </w:r>
          </w:p>
        </w:tc>
        <w:tc>
          <w:tcPr>
            <w:tcW w:w="1004" w:type="dxa"/>
          </w:tcPr>
          <w:p w14:paraId="6EBCF9F3"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sidRPr="00673ACF">
              <w:t>29%</w:t>
            </w:r>
          </w:p>
        </w:tc>
      </w:tr>
    </w:tbl>
    <w:p w14:paraId="0D2EB870" w14:textId="77777777" w:rsidR="00473261" w:rsidRDefault="00473261" w:rsidP="00473261">
      <w:pPr>
        <w:rPr>
          <w:b/>
        </w:rPr>
      </w:pPr>
    </w:p>
    <w:p w14:paraId="54666745" w14:textId="77777777" w:rsidR="00473261" w:rsidRPr="009F407D" w:rsidRDefault="00473261" w:rsidP="00473261">
      <w:pPr>
        <w:rPr>
          <w:b/>
          <w:u w:val="single"/>
        </w:rPr>
      </w:pPr>
      <w:r w:rsidRPr="009F407D">
        <w:rPr>
          <w:b/>
          <w:u w:val="single"/>
        </w:rPr>
        <w:t>Discipline</w:t>
      </w:r>
    </w:p>
    <w:p w14:paraId="77949FF3" w14:textId="77777777" w:rsidR="00473261" w:rsidRPr="00B62B5B" w:rsidRDefault="00473261" w:rsidP="00473261">
      <w:pPr>
        <w:rPr>
          <w:i/>
        </w:rPr>
      </w:pPr>
      <w:r w:rsidRPr="00B62B5B">
        <w:rPr>
          <w:i/>
        </w:rPr>
        <w:t>2015-16 Rates</w:t>
      </w:r>
    </w:p>
    <w:tbl>
      <w:tblPr>
        <w:tblStyle w:val="PlainTable4"/>
        <w:tblW w:w="0" w:type="auto"/>
        <w:tblLook w:val="04A0" w:firstRow="1" w:lastRow="0" w:firstColumn="1" w:lastColumn="0" w:noHBand="0" w:noVBand="1"/>
      </w:tblPr>
      <w:tblGrid>
        <w:gridCol w:w="2790"/>
        <w:gridCol w:w="810"/>
      </w:tblGrid>
      <w:tr w:rsidR="00473261" w14:paraId="58327214" w14:textId="77777777" w:rsidTr="00B95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BC91DF9" w14:textId="77777777" w:rsidR="00473261" w:rsidRDefault="00473261" w:rsidP="00B956EC"/>
        </w:tc>
        <w:tc>
          <w:tcPr>
            <w:tcW w:w="810" w:type="dxa"/>
          </w:tcPr>
          <w:p w14:paraId="0D8F9421" w14:textId="77777777" w:rsidR="00473261" w:rsidRDefault="00473261" w:rsidP="00B956EC">
            <w:pPr>
              <w:cnfStyle w:val="100000000000" w:firstRow="1" w:lastRow="0" w:firstColumn="0" w:lastColumn="0" w:oddVBand="0" w:evenVBand="0" w:oddHBand="0" w:evenHBand="0" w:firstRowFirstColumn="0" w:firstRowLastColumn="0" w:lastRowFirstColumn="0" w:lastRowLastColumn="0"/>
            </w:pPr>
            <w:r>
              <w:t>Rate</w:t>
            </w:r>
          </w:p>
        </w:tc>
      </w:tr>
      <w:tr w:rsidR="00473261" w14:paraId="6DEB4A3D"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24F5D08" w14:textId="77777777" w:rsidR="00473261" w:rsidRDefault="00473261" w:rsidP="00B956EC">
            <w:r>
              <w:t>In-School Suspension</w:t>
            </w:r>
          </w:p>
        </w:tc>
        <w:tc>
          <w:tcPr>
            <w:tcW w:w="810" w:type="dxa"/>
          </w:tcPr>
          <w:p w14:paraId="59B0C7BC"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0.0%</w:t>
            </w:r>
          </w:p>
        </w:tc>
      </w:tr>
      <w:tr w:rsidR="00473261" w14:paraId="279B1673" w14:textId="77777777" w:rsidTr="00B956EC">
        <w:tc>
          <w:tcPr>
            <w:cnfStyle w:val="001000000000" w:firstRow="0" w:lastRow="0" w:firstColumn="1" w:lastColumn="0" w:oddVBand="0" w:evenVBand="0" w:oddHBand="0" w:evenHBand="0" w:firstRowFirstColumn="0" w:firstRowLastColumn="0" w:lastRowFirstColumn="0" w:lastRowLastColumn="0"/>
            <w:tcW w:w="2790" w:type="dxa"/>
          </w:tcPr>
          <w:p w14:paraId="768C0948" w14:textId="77777777" w:rsidR="00473261" w:rsidRDefault="00473261" w:rsidP="00B956EC">
            <w:r>
              <w:t>Out-of-School Suspension</w:t>
            </w:r>
          </w:p>
        </w:tc>
        <w:tc>
          <w:tcPr>
            <w:tcW w:w="810" w:type="dxa"/>
          </w:tcPr>
          <w:p w14:paraId="754D0A8F" w14:textId="77777777" w:rsidR="00473261" w:rsidRDefault="00473261" w:rsidP="00B956EC">
            <w:pPr>
              <w:cnfStyle w:val="000000000000" w:firstRow="0" w:lastRow="0" w:firstColumn="0" w:lastColumn="0" w:oddVBand="0" w:evenVBand="0" w:oddHBand="0" w:evenHBand="0" w:firstRowFirstColumn="0" w:firstRowLastColumn="0" w:lastRowFirstColumn="0" w:lastRowLastColumn="0"/>
            </w:pPr>
            <w:r>
              <w:rPr>
                <w:noProof/>
              </w:rPr>
              <w:t>0.0%</w:t>
            </w:r>
          </w:p>
        </w:tc>
      </w:tr>
      <w:tr w:rsidR="00473261" w14:paraId="6848BF48" w14:textId="77777777" w:rsidTr="00B9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3B8EF0E" w14:textId="77777777" w:rsidR="00473261" w:rsidRDefault="00473261" w:rsidP="00B956EC">
            <w:r>
              <w:t>Expulsion</w:t>
            </w:r>
          </w:p>
        </w:tc>
        <w:tc>
          <w:tcPr>
            <w:tcW w:w="810" w:type="dxa"/>
          </w:tcPr>
          <w:p w14:paraId="68B7A52E" w14:textId="77777777" w:rsidR="00473261" w:rsidRDefault="00473261" w:rsidP="00B956EC">
            <w:pPr>
              <w:cnfStyle w:val="000000100000" w:firstRow="0" w:lastRow="0" w:firstColumn="0" w:lastColumn="0" w:oddVBand="0" w:evenVBand="0" w:oddHBand="1" w:evenHBand="0" w:firstRowFirstColumn="0" w:firstRowLastColumn="0" w:lastRowFirstColumn="0" w:lastRowLastColumn="0"/>
            </w:pPr>
            <w:r>
              <w:rPr>
                <w:noProof/>
              </w:rPr>
              <w:t>0.0%</w:t>
            </w:r>
          </w:p>
        </w:tc>
      </w:tr>
    </w:tbl>
    <w:p w14:paraId="56819ACA" w14:textId="77777777" w:rsidR="007A4231" w:rsidRDefault="007A4231" w:rsidP="005B5945">
      <w:pPr>
        <w:rPr>
          <w:rFonts w:asciiTheme="majorHAnsi" w:eastAsiaTheme="majorEastAsia" w:hAnsiTheme="majorHAnsi" w:cstheme="majorBidi"/>
          <w:color w:val="2E74B5" w:themeColor="accent1" w:themeShade="BF"/>
          <w:sz w:val="32"/>
          <w:szCs w:val="32"/>
        </w:rPr>
      </w:pPr>
    </w:p>
    <w:sectPr w:rsidR="007A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316"/>
    <w:multiLevelType w:val="hybridMultilevel"/>
    <w:tmpl w:val="DB782B18"/>
    <w:lvl w:ilvl="0" w:tplc="91D2C2C8">
      <w:start w:val="1"/>
      <w:numFmt w:val="bullet"/>
      <w:lvlText w:val=""/>
      <w:lvlJc w:val="left"/>
      <w:pPr>
        <w:tabs>
          <w:tab w:val="num" w:pos="720"/>
        </w:tabs>
        <w:ind w:left="720" w:hanging="360"/>
      </w:pPr>
      <w:rPr>
        <w:rFonts w:ascii="Wingdings 3" w:hAnsi="Wingdings 3" w:hint="default"/>
      </w:rPr>
    </w:lvl>
    <w:lvl w:ilvl="1" w:tplc="EDD6EFAA">
      <w:numFmt w:val="bullet"/>
      <w:lvlText w:val=""/>
      <w:lvlJc w:val="left"/>
      <w:pPr>
        <w:tabs>
          <w:tab w:val="num" w:pos="1440"/>
        </w:tabs>
        <w:ind w:left="1440" w:hanging="360"/>
      </w:pPr>
      <w:rPr>
        <w:rFonts w:ascii="Wingdings 3" w:hAnsi="Wingdings 3" w:hint="default"/>
      </w:rPr>
    </w:lvl>
    <w:lvl w:ilvl="2" w:tplc="149297B6" w:tentative="1">
      <w:start w:val="1"/>
      <w:numFmt w:val="bullet"/>
      <w:lvlText w:val=""/>
      <w:lvlJc w:val="left"/>
      <w:pPr>
        <w:tabs>
          <w:tab w:val="num" w:pos="2160"/>
        </w:tabs>
        <w:ind w:left="2160" w:hanging="360"/>
      </w:pPr>
      <w:rPr>
        <w:rFonts w:ascii="Wingdings 3" w:hAnsi="Wingdings 3" w:hint="default"/>
      </w:rPr>
    </w:lvl>
    <w:lvl w:ilvl="3" w:tplc="B4300F08" w:tentative="1">
      <w:start w:val="1"/>
      <w:numFmt w:val="bullet"/>
      <w:lvlText w:val=""/>
      <w:lvlJc w:val="left"/>
      <w:pPr>
        <w:tabs>
          <w:tab w:val="num" w:pos="2880"/>
        </w:tabs>
        <w:ind w:left="2880" w:hanging="360"/>
      </w:pPr>
      <w:rPr>
        <w:rFonts w:ascii="Wingdings 3" w:hAnsi="Wingdings 3" w:hint="default"/>
      </w:rPr>
    </w:lvl>
    <w:lvl w:ilvl="4" w:tplc="F8CA20C8" w:tentative="1">
      <w:start w:val="1"/>
      <w:numFmt w:val="bullet"/>
      <w:lvlText w:val=""/>
      <w:lvlJc w:val="left"/>
      <w:pPr>
        <w:tabs>
          <w:tab w:val="num" w:pos="3600"/>
        </w:tabs>
        <w:ind w:left="3600" w:hanging="360"/>
      </w:pPr>
      <w:rPr>
        <w:rFonts w:ascii="Wingdings 3" w:hAnsi="Wingdings 3" w:hint="default"/>
      </w:rPr>
    </w:lvl>
    <w:lvl w:ilvl="5" w:tplc="E15C2394" w:tentative="1">
      <w:start w:val="1"/>
      <w:numFmt w:val="bullet"/>
      <w:lvlText w:val=""/>
      <w:lvlJc w:val="left"/>
      <w:pPr>
        <w:tabs>
          <w:tab w:val="num" w:pos="4320"/>
        </w:tabs>
        <w:ind w:left="4320" w:hanging="360"/>
      </w:pPr>
      <w:rPr>
        <w:rFonts w:ascii="Wingdings 3" w:hAnsi="Wingdings 3" w:hint="default"/>
      </w:rPr>
    </w:lvl>
    <w:lvl w:ilvl="6" w:tplc="508C61B0" w:tentative="1">
      <w:start w:val="1"/>
      <w:numFmt w:val="bullet"/>
      <w:lvlText w:val=""/>
      <w:lvlJc w:val="left"/>
      <w:pPr>
        <w:tabs>
          <w:tab w:val="num" w:pos="5040"/>
        </w:tabs>
        <w:ind w:left="5040" w:hanging="360"/>
      </w:pPr>
      <w:rPr>
        <w:rFonts w:ascii="Wingdings 3" w:hAnsi="Wingdings 3" w:hint="default"/>
      </w:rPr>
    </w:lvl>
    <w:lvl w:ilvl="7" w:tplc="2492618E" w:tentative="1">
      <w:start w:val="1"/>
      <w:numFmt w:val="bullet"/>
      <w:lvlText w:val=""/>
      <w:lvlJc w:val="left"/>
      <w:pPr>
        <w:tabs>
          <w:tab w:val="num" w:pos="5760"/>
        </w:tabs>
        <w:ind w:left="5760" w:hanging="360"/>
      </w:pPr>
      <w:rPr>
        <w:rFonts w:ascii="Wingdings 3" w:hAnsi="Wingdings 3" w:hint="default"/>
      </w:rPr>
    </w:lvl>
    <w:lvl w:ilvl="8" w:tplc="130898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803AB1"/>
    <w:multiLevelType w:val="hybridMultilevel"/>
    <w:tmpl w:val="04A0C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51F63"/>
    <w:multiLevelType w:val="hybridMultilevel"/>
    <w:tmpl w:val="861C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C182E"/>
    <w:multiLevelType w:val="hybridMultilevel"/>
    <w:tmpl w:val="76866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C541A"/>
    <w:multiLevelType w:val="hybridMultilevel"/>
    <w:tmpl w:val="9DA075CE"/>
    <w:lvl w:ilvl="0" w:tplc="3766A6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C3AE7"/>
    <w:multiLevelType w:val="multilevel"/>
    <w:tmpl w:val="C1FE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A4513"/>
    <w:multiLevelType w:val="hybridMultilevel"/>
    <w:tmpl w:val="63F88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8"/>
    <w:rsid w:val="00003775"/>
    <w:rsid w:val="000043B5"/>
    <w:rsid w:val="00020C7D"/>
    <w:rsid w:val="00043C6B"/>
    <w:rsid w:val="00044B00"/>
    <w:rsid w:val="00046C87"/>
    <w:rsid w:val="00047BDF"/>
    <w:rsid w:val="00063C8D"/>
    <w:rsid w:val="000738E0"/>
    <w:rsid w:val="00076D17"/>
    <w:rsid w:val="00080BAB"/>
    <w:rsid w:val="000A410B"/>
    <w:rsid w:val="000B1EE0"/>
    <w:rsid w:val="000B2659"/>
    <w:rsid w:val="000C2F1A"/>
    <w:rsid w:val="000C4C17"/>
    <w:rsid w:val="000C786E"/>
    <w:rsid w:val="000D0E04"/>
    <w:rsid w:val="000D437D"/>
    <w:rsid w:val="000E0A0C"/>
    <w:rsid w:val="000E6340"/>
    <w:rsid w:val="000E667E"/>
    <w:rsid w:val="000F013A"/>
    <w:rsid w:val="000F27A0"/>
    <w:rsid w:val="000F3E27"/>
    <w:rsid w:val="00104896"/>
    <w:rsid w:val="00106BFD"/>
    <w:rsid w:val="001116AF"/>
    <w:rsid w:val="001126D0"/>
    <w:rsid w:val="0011408E"/>
    <w:rsid w:val="00132CF4"/>
    <w:rsid w:val="00151E92"/>
    <w:rsid w:val="00155BD3"/>
    <w:rsid w:val="0017304A"/>
    <w:rsid w:val="00175E8A"/>
    <w:rsid w:val="001861BD"/>
    <w:rsid w:val="001A31DD"/>
    <w:rsid w:val="001A447D"/>
    <w:rsid w:val="001B270B"/>
    <w:rsid w:val="001B7EFF"/>
    <w:rsid w:val="001D279A"/>
    <w:rsid w:val="001D51DA"/>
    <w:rsid w:val="001E0CF9"/>
    <w:rsid w:val="001E6184"/>
    <w:rsid w:val="001F1532"/>
    <w:rsid w:val="001F3453"/>
    <w:rsid w:val="001F6507"/>
    <w:rsid w:val="001F71C8"/>
    <w:rsid w:val="00204FD4"/>
    <w:rsid w:val="00207C5E"/>
    <w:rsid w:val="00223E2C"/>
    <w:rsid w:val="00230242"/>
    <w:rsid w:val="00237203"/>
    <w:rsid w:val="002442DF"/>
    <w:rsid w:val="002468D5"/>
    <w:rsid w:val="0025156C"/>
    <w:rsid w:val="00271377"/>
    <w:rsid w:val="002835FB"/>
    <w:rsid w:val="00290719"/>
    <w:rsid w:val="002911DD"/>
    <w:rsid w:val="00291394"/>
    <w:rsid w:val="00291FCD"/>
    <w:rsid w:val="00296AF6"/>
    <w:rsid w:val="002C2804"/>
    <w:rsid w:val="002E02BE"/>
    <w:rsid w:val="002E4933"/>
    <w:rsid w:val="002F3333"/>
    <w:rsid w:val="002F5835"/>
    <w:rsid w:val="0031732D"/>
    <w:rsid w:val="00320239"/>
    <w:rsid w:val="003315EC"/>
    <w:rsid w:val="003466D1"/>
    <w:rsid w:val="00353A24"/>
    <w:rsid w:val="00375590"/>
    <w:rsid w:val="003841F2"/>
    <w:rsid w:val="00391825"/>
    <w:rsid w:val="00397F3E"/>
    <w:rsid w:val="003A393D"/>
    <w:rsid w:val="003A47E9"/>
    <w:rsid w:val="003A5108"/>
    <w:rsid w:val="003B113B"/>
    <w:rsid w:val="003E17C8"/>
    <w:rsid w:val="003F3CC5"/>
    <w:rsid w:val="003F7646"/>
    <w:rsid w:val="00402B19"/>
    <w:rsid w:val="00402B47"/>
    <w:rsid w:val="00402C20"/>
    <w:rsid w:val="00404DF2"/>
    <w:rsid w:val="004076DC"/>
    <w:rsid w:val="00421755"/>
    <w:rsid w:val="004241D6"/>
    <w:rsid w:val="004301BC"/>
    <w:rsid w:val="00465060"/>
    <w:rsid w:val="00466D55"/>
    <w:rsid w:val="00473261"/>
    <w:rsid w:val="00481D69"/>
    <w:rsid w:val="0048327D"/>
    <w:rsid w:val="0049146B"/>
    <w:rsid w:val="00493BC7"/>
    <w:rsid w:val="004A7D05"/>
    <w:rsid w:val="004B2945"/>
    <w:rsid w:val="004B4F64"/>
    <w:rsid w:val="004C5611"/>
    <w:rsid w:val="004D7799"/>
    <w:rsid w:val="004E0366"/>
    <w:rsid w:val="0050077A"/>
    <w:rsid w:val="00502161"/>
    <w:rsid w:val="005026CF"/>
    <w:rsid w:val="00532EEB"/>
    <w:rsid w:val="005336DB"/>
    <w:rsid w:val="00534F84"/>
    <w:rsid w:val="005440F6"/>
    <w:rsid w:val="00557E7B"/>
    <w:rsid w:val="00561934"/>
    <w:rsid w:val="00563B54"/>
    <w:rsid w:val="005A3909"/>
    <w:rsid w:val="005B04CF"/>
    <w:rsid w:val="005B3C4C"/>
    <w:rsid w:val="005B4202"/>
    <w:rsid w:val="005B5945"/>
    <w:rsid w:val="005E7807"/>
    <w:rsid w:val="005F5B62"/>
    <w:rsid w:val="005F6867"/>
    <w:rsid w:val="00606FF6"/>
    <w:rsid w:val="00635422"/>
    <w:rsid w:val="0063613C"/>
    <w:rsid w:val="006452AF"/>
    <w:rsid w:val="006671F3"/>
    <w:rsid w:val="0067041B"/>
    <w:rsid w:val="0067479E"/>
    <w:rsid w:val="00682933"/>
    <w:rsid w:val="00686F8E"/>
    <w:rsid w:val="00690B3F"/>
    <w:rsid w:val="006C3D7E"/>
    <w:rsid w:val="006C5C11"/>
    <w:rsid w:val="006C7841"/>
    <w:rsid w:val="006F4CA0"/>
    <w:rsid w:val="007017D6"/>
    <w:rsid w:val="0071193C"/>
    <w:rsid w:val="00725DD0"/>
    <w:rsid w:val="0073716F"/>
    <w:rsid w:val="0076002D"/>
    <w:rsid w:val="00762E77"/>
    <w:rsid w:val="00772E92"/>
    <w:rsid w:val="00774FE6"/>
    <w:rsid w:val="00781741"/>
    <w:rsid w:val="007A4231"/>
    <w:rsid w:val="007B09D2"/>
    <w:rsid w:val="007B172B"/>
    <w:rsid w:val="007D1723"/>
    <w:rsid w:val="007D1F37"/>
    <w:rsid w:val="007D55B6"/>
    <w:rsid w:val="007E2804"/>
    <w:rsid w:val="007E5D15"/>
    <w:rsid w:val="007F0D6E"/>
    <w:rsid w:val="007F1112"/>
    <w:rsid w:val="007F2CA1"/>
    <w:rsid w:val="007F3401"/>
    <w:rsid w:val="00800A81"/>
    <w:rsid w:val="00802D06"/>
    <w:rsid w:val="00802E9D"/>
    <w:rsid w:val="00803535"/>
    <w:rsid w:val="00810A71"/>
    <w:rsid w:val="008200B0"/>
    <w:rsid w:val="00820BBE"/>
    <w:rsid w:val="00823314"/>
    <w:rsid w:val="008254F7"/>
    <w:rsid w:val="00843C36"/>
    <w:rsid w:val="00877C4B"/>
    <w:rsid w:val="00891B09"/>
    <w:rsid w:val="008B101B"/>
    <w:rsid w:val="008B2612"/>
    <w:rsid w:val="008C2D06"/>
    <w:rsid w:val="008C2EE2"/>
    <w:rsid w:val="008C335F"/>
    <w:rsid w:val="008C6D13"/>
    <w:rsid w:val="008C723B"/>
    <w:rsid w:val="008D596E"/>
    <w:rsid w:val="008D7F08"/>
    <w:rsid w:val="008E4CE8"/>
    <w:rsid w:val="008F1D2F"/>
    <w:rsid w:val="008F5988"/>
    <w:rsid w:val="009027D5"/>
    <w:rsid w:val="00920105"/>
    <w:rsid w:val="00931008"/>
    <w:rsid w:val="0093560E"/>
    <w:rsid w:val="009443B0"/>
    <w:rsid w:val="00961B4F"/>
    <w:rsid w:val="0096325A"/>
    <w:rsid w:val="00964567"/>
    <w:rsid w:val="0098533F"/>
    <w:rsid w:val="009A72EB"/>
    <w:rsid w:val="009B3FD2"/>
    <w:rsid w:val="009B55FF"/>
    <w:rsid w:val="009B5C75"/>
    <w:rsid w:val="009C074E"/>
    <w:rsid w:val="009D087D"/>
    <w:rsid w:val="009D4B35"/>
    <w:rsid w:val="009F309C"/>
    <w:rsid w:val="009F315A"/>
    <w:rsid w:val="009F550E"/>
    <w:rsid w:val="00A17EEF"/>
    <w:rsid w:val="00A2219C"/>
    <w:rsid w:val="00A27B96"/>
    <w:rsid w:val="00A355FA"/>
    <w:rsid w:val="00A47824"/>
    <w:rsid w:val="00A65081"/>
    <w:rsid w:val="00A70B8F"/>
    <w:rsid w:val="00A84E42"/>
    <w:rsid w:val="00AA3F71"/>
    <w:rsid w:val="00AB1897"/>
    <w:rsid w:val="00AC2BFA"/>
    <w:rsid w:val="00AC5634"/>
    <w:rsid w:val="00AF1B39"/>
    <w:rsid w:val="00B114B5"/>
    <w:rsid w:val="00B24F08"/>
    <w:rsid w:val="00B301D8"/>
    <w:rsid w:val="00B45F25"/>
    <w:rsid w:val="00B516B9"/>
    <w:rsid w:val="00B533EF"/>
    <w:rsid w:val="00B53C2D"/>
    <w:rsid w:val="00B656D4"/>
    <w:rsid w:val="00B675F4"/>
    <w:rsid w:val="00B92079"/>
    <w:rsid w:val="00BE0D3E"/>
    <w:rsid w:val="00BF2C9E"/>
    <w:rsid w:val="00BF6BB3"/>
    <w:rsid w:val="00C03094"/>
    <w:rsid w:val="00C16263"/>
    <w:rsid w:val="00C24AB9"/>
    <w:rsid w:val="00C26788"/>
    <w:rsid w:val="00C30974"/>
    <w:rsid w:val="00C32F88"/>
    <w:rsid w:val="00C35E1F"/>
    <w:rsid w:val="00C442B6"/>
    <w:rsid w:val="00C87903"/>
    <w:rsid w:val="00C87B92"/>
    <w:rsid w:val="00CC7475"/>
    <w:rsid w:val="00CD02DA"/>
    <w:rsid w:val="00CE4A57"/>
    <w:rsid w:val="00CF0628"/>
    <w:rsid w:val="00D12099"/>
    <w:rsid w:val="00D13DBC"/>
    <w:rsid w:val="00D14C99"/>
    <w:rsid w:val="00D15A9A"/>
    <w:rsid w:val="00D26E94"/>
    <w:rsid w:val="00D3120E"/>
    <w:rsid w:val="00D4446E"/>
    <w:rsid w:val="00D66843"/>
    <w:rsid w:val="00D67670"/>
    <w:rsid w:val="00D67A2C"/>
    <w:rsid w:val="00D73876"/>
    <w:rsid w:val="00D84F11"/>
    <w:rsid w:val="00D902BB"/>
    <w:rsid w:val="00DA6CC9"/>
    <w:rsid w:val="00DB13C1"/>
    <w:rsid w:val="00DB18D3"/>
    <w:rsid w:val="00DB1DAE"/>
    <w:rsid w:val="00DF2E2B"/>
    <w:rsid w:val="00DF3E4F"/>
    <w:rsid w:val="00E016A8"/>
    <w:rsid w:val="00E13CB4"/>
    <w:rsid w:val="00E20656"/>
    <w:rsid w:val="00E24826"/>
    <w:rsid w:val="00E26FEF"/>
    <w:rsid w:val="00E323DC"/>
    <w:rsid w:val="00E37385"/>
    <w:rsid w:val="00E37FEA"/>
    <w:rsid w:val="00E40BC6"/>
    <w:rsid w:val="00E478E2"/>
    <w:rsid w:val="00E533CF"/>
    <w:rsid w:val="00E71207"/>
    <w:rsid w:val="00E73394"/>
    <w:rsid w:val="00E75B9A"/>
    <w:rsid w:val="00E815FB"/>
    <w:rsid w:val="00E85916"/>
    <w:rsid w:val="00E92783"/>
    <w:rsid w:val="00EA321A"/>
    <w:rsid w:val="00EC7AFE"/>
    <w:rsid w:val="00ED0F6A"/>
    <w:rsid w:val="00EF261A"/>
    <w:rsid w:val="00EF3DDA"/>
    <w:rsid w:val="00F0096C"/>
    <w:rsid w:val="00F07FE1"/>
    <w:rsid w:val="00F11E9F"/>
    <w:rsid w:val="00F160C6"/>
    <w:rsid w:val="00F37DD4"/>
    <w:rsid w:val="00F552A7"/>
    <w:rsid w:val="00F71D18"/>
    <w:rsid w:val="00F80BFA"/>
    <w:rsid w:val="00F81EED"/>
    <w:rsid w:val="00F82C65"/>
    <w:rsid w:val="00F92895"/>
    <w:rsid w:val="00FD2D5F"/>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0A0"/>
  <w15:chartTrackingRefBased/>
  <w15:docId w15:val="{59F0CE33-716D-421E-A9BA-125B2BD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0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2079"/>
    <w:pPr>
      <w:ind w:left="720"/>
      <w:contextualSpacing/>
    </w:pPr>
  </w:style>
  <w:style w:type="character" w:styleId="CommentReference">
    <w:name w:val="annotation reference"/>
    <w:basedOn w:val="DefaultParagraphFont"/>
    <w:uiPriority w:val="99"/>
    <w:semiHidden/>
    <w:unhideWhenUsed/>
    <w:rsid w:val="00635422"/>
    <w:rPr>
      <w:sz w:val="16"/>
      <w:szCs w:val="16"/>
    </w:rPr>
  </w:style>
  <w:style w:type="paragraph" w:styleId="CommentText">
    <w:name w:val="annotation text"/>
    <w:basedOn w:val="Normal"/>
    <w:link w:val="CommentTextChar"/>
    <w:uiPriority w:val="99"/>
    <w:semiHidden/>
    <w:unhideWhenUsed/>
    <w:rsid w:val="00635422"/>
    <w:pPr>
      <w:spacing w:line="240" w:lineRule="auto"/>
    </w:pPr>
    <w:rPr>
      <w:sz w:val="20"/>
      <w:szCs w:val="20"/>
    </w:rPr>
  </w:style>
  <w:style w:type="character" w:customStyle="1" w:styleId="CommentTextChar">
    <w:name w:val="Comment Text Char"/>
    <w:basedOn w:val="DefaultParagraphFont"/>
    <w:link w:val="CommentText"/>
    <w:uiPriority w:val="99"/>
    <w:semiHidden/>
    <w:rsid w:val="00635422"/>
    <w:rPr>
      <w:sz w:val="20"/>
      <w:szCs w:val="20"/>
    </w:rPr>
  </w:style>
  <w:style w:type="paragraph" w:styleId="CommentSubject">
    <w:name w:val="annotation subject"/>
    <w:basedOn w:val="CommentText"/>
    <w:next w:val="CommentText"/>
    <w:link w:val="CommentSubjectChar"/>
    <w:uiPriority w:val="99"/>
    <w:semiHidden/>
    <w:unhideWhenUsed/>
    <w:rsid w:val="00635422"/>
    <w:rPr>
      <w:b/>
      <w:bCs/>
    </w:rPr>
  </w:style>
  <w:style w:type="character" w:customStyle="1" w:styleId="CommentSubjectChar">
    <w:name w:val="Comment Subject Char"/>
    <w:basedOn w:val="CommentTextChar"/>
    <w:link w:val="CommentSubject"/>
    <w:uiPriority w:val="99"/>
    <w:semiHidden/>
    <w:rsid w:val="00635422"/>
    <w:rPr>
      <w:b/>
      <w:bCs/>
      <w:sz w:val="20"/>
      <w:szCs w:val="20"/>
    </w:rPr>
  </w:style>
  <w:style w:type="paragraph" w:styleId="BalloonText">
    <w:name w:val="Balloon Text"/>
    <w:basedOn w:val="Normal"/>
    <w:link w:val="BalloonTextChar"/>
    <w:uiPriority w:val="99"/>
    <w:semiHidden/>
    <w:unhideWhenUsed/>
    <w:rsid w:val="0063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22"/>
    <w:rPr>
      <w:rFonts w:ascii="Segoe UI" w:hAnsi="Segoe UI" w:cs="Segoe UI"/>
      <w:sz w:val="18"/>
      <w:szCs w:val="18"/>
    </w:rPr>
  </w:style>
  <w:style w:type="table" w:styleId="TableGrid">
    <w:name w:val="Table Grid"/>
    <w:basedOn w:val="TableNormal"/>
    <w:uiPriority w:val="39"/>
    <w:rsid w:val="00F8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33CF"/>
    <w:pPr>
      <w:outlineLvl w:val="9"/>
    </w:pPr>
  </w:style>
  <w:style w:type="paragraph" w:styleId="TOC1">
    <w:name w:val="toc 1"/>
    <w:basedOn w:val="Normal"/>
    <w:next w:val="Normal"/>
    <w:autoRedefine/>
    <w:uiPriority w:val="39"/>
    <w:unhideWhenUsed/>
    <w:rsid w:val="00E533CF"/>
    <w:pPr>
      <w:spacing w:after="100"/>
    </w:pPr>
  </w:style>
  <w:style w:type="paragraph" w:styleId="TOC2">
    <w:name w:val="toc 2"/>
    <w:basedOn w:val="Normal"/>
    <w:next w:val="Normal"/>
    <w:autoRedefine/>
    <w:uiPriority w:val="39"/>
    <w:unhideWhenUsed/>
    <w:rsid w:val="00E533CF"/>
    <w:pPr>
      <w:spacing w:after="100"/>
      <w:ind w:left="220"/>
    </w:pPr>
  </w:style>
  <w:style w:type="character" w:styleId="Hyperlink">
    <w:name w:val="Hyperlink"/>
    <w:basedOn w:val="DefaultParagraphFont"/>
    <w:uiPriority w:val="99"/>
    <w:unhideWhenUsed/>
    <w:rsid w:val="00E533CF"/>
    <w:rPr>
      <w:color w:val="0563C1" w:themeColor="hyperlink"/>
      <w:u w:val="single"/>
    </w:rPr>
  </w:style>
  <w:style w:type="paragraph" w:styleId="Title">
    <w:name w:val="Title"/>
    <w:basedOn w:val="Normal"/>
    <w:next w:val="Normal"/>
    <w:link w:val="TitleChar"/>
    <w:uiPriority w:val="10"/>
    <w:qFormat/>
    <w:rsid w:val="00320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239"/>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7A4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35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082">
      <w:bodyDiv w:val="1"/>
      <w:marLeft w:val="0"/>
      <w:marRight w:val="0"/>
      <w:marTop w:val="0"/>
      <w:marBottom w:val="0"/>
      <w:divBdr>
        <w:top w:val="none" w:sz="0" w:space="0" w:color="auto"/>
        <w:left w:val="none" w:sz="0" w:space="0" w:color="auto"/>
        <w:bottom w:val="none" w:sz="0" w:space="0" w:color="auto"/>
        <w:right w:val="none" w:sz="0" w:space="0" w:color="auto"/>
      </w:divBdr>
    </w:div>
    <w:div w:id="310058909">
      <w:bodyDiv w:val="1"/>
      <w:marLeft w:val="0"/>
      <w:marRight w:val="0"/>
      <w:marTop w:val="0"/>
      <w:marBottom w:val="0"/>
      <w:divBdr>
        <w:top w:val="none" w:sz="0" w:space="0" w:color="auto"/>
        <w:left w:val="none" w:sz="0" w:space="0" w:color="auto"/>
        <w:bottom w:val="none" w:sz="0" w:space="0" w:color="auto"/>
        <w:right w:val="none" w:sz="0" w:space="0" w:color="auto"/>
      </w:divBdr>
    </w:div>
    <w:div w:id="390806352">
      <w:bodyDiv w:val="1"/>
      <w:marLeft w:val="0"/>
      <w:marRight w:val="0"/>
      <w:marTop w:val="0"/>
      <w:marBottom w:val="0"/>
      <w:divBdr>
        <w:top w:val="none" w:sz="0" w:space="0" w:color="auto"/>
        <w:left w:val="none" w:sz="0" w:space="0" w:color="auto"/>
        <w:bottom w:val="none" w:sz="0" w:space="0" w:color="auto"/>
        <w:right w:val="none" w:sz="0" w:space="0" w:color="auto"/>
      </w:divBdr>
      <w:divsChild>
        <w:div w:id="2016613663">
          <w:marLeft w:val="432"/>
          <w:marRight w:val="0"/>
          <w:marTop w:val="120"/>
          <w:marBottom w:val="0"/>
          <w:divBdr>
            <w:top w:val="none" w:sz="0" w:space="0" w:color="auto"/>
            <w:left w:val="none" w:sz="0" w:space="0" w:color="auto"/>
            <w:bottom w:val="none" w:sz="0" w:space="0" w:color="auto"/>
            <w:right w:val="none" w:sz="0" w:space="0" w:color="auto"/>
          </w:divBdr>
        </w:div>
        <w:div w:id="1375425706">
          <w:marLeft w:val="432"/>
          <w:marRight w:val="0"/>
          <w:marTop w:val="120"/>
          <w:marBottom w:val="0"/>
          <w:divBdr>
            <w:top w:val="none" w:sz="0" w:space="0" w:color="auto"/>
            <w:left w:val="none" w:sz="0" w:space="0" w:color="auto"/>
            <w:bottom w:val="none" w:sz="0" w:space="0" w:color="auto"/>
            <w:right w:val="none" w:sz="0" w:space="0" w:color="auto"/>
          </w:divBdr>
        </w:div>
        <w:div w:id="1105417005">
          <w:marLeft w:val="432"/>
          <w:marRight w:val="0"/>
          <w:marTop w:val="120"/>
          <w:marBottom w:val="0"/>
          <w:divBdr>
            <w:top w:val="none" w:sz="0" w:space="0" w:color="auto"/>
            <w:left w:val="none" w:sz="0" w:space="0" w:color="auto"/>
            <w:bottom w:val="none" w:sz="0" w:space="0" w:color="auto"/>
            <w:right w:val="none" w:sz="0" w:space="0" w:color="auto"/>
          </w:divBdr>
        </w:div>
      </w:divsChild>
    </w:div>
    <w:div w:id="1082526384">
      <w:bodyDiv w:val="1"/>
      <w:marLeft w:val="0"/>
      <w:marRight w:val="0"/>
      <w:marTop w:val="0"/>
      <w:marBottom w:val="0"/>
      <w:divBdr>
        <w:top w:val="none" w:sz="0" w:space="0" w:color="auto"/>
        <w:left w:val="none" w:sz="0" w:space="0" w:color="auto"/>
        <w:bottom w:val="none" w:sz="0" w:space="0" w:color="auto"/>
        <w:right w:val="none" w:sz="0" w:space="0" w:color="auto"/>
      </w:divBdr>
    </w:div>
    <w:div w:id="1790077462">
      <w:bodyDiv w:val="1"/>
      <w:marLeft w:val="0"/>
      <w:marRight w:val="0"/>
      <w:marTop w:val="0"/>
      <w:marBottom w:val="0"/>
      <w:divBdr>
        <w:top w:val="none" w:sz="0" w:space="0" w:color="auto"/>
        <w:left w:val="none" w:sz="0" w:space="0" w:color="auto"/>
        <w:bottom w:val="none" w:sz="0" w:space="0" w:color="auto"/>
        <w:right w:val="none" w:sz="0" w:space="0" w:color="auto"/>
      </w:divBdr>
    </w:div>
    <w:div w:id="1892108958">
      <w:bodyDiv w:val="1"/>
      <w:marLeft w:val="0"/>
      <w:marRight w:val="0"/>
      <w:marTop w:val="0"/>
      <w:marBottom w:val="0"/>
      <w:divBdr>
        <w:top w:val="none" w:sz="0" w:space="0" w:color="auto"/>
        <w:left w:val="none" w:sz="0" w:space="0" w:color="auto"/>
        <w:bottom w:val="none" w:sz="0" w:space="0" w:color="auto"/>
        <w:right w:val="none" w:sz="0" w:space="0" w:color="auto"/>
      </w:divBdr>
      <w:divsChild>
        <w:div w:id="1472016820">
          <w:marLeft w:val="432"/>
          <w:marRight w:val="0"/>
          <w:marTop w:val="120"/>
          <w:marBottom w:val="0"/>
          <w:divBdr>
            <w:top w:val="none" w:sz="0" w:space="0" w:color="auto"/>
            <w:left w:val="none" w:sz="0" w:space="0" w:color="auto"/>
            <w:bottom w:val="none" w:sz="0" w:space="0" w:color="auto"/>
            <w:right w:val="none" w:sz="0" w:space="0" w:color="auto"/>
          </w:divBdr>
        </w:div>
        <w:div w:id="715814751">
          <w:marLeft w:val="864"/>
          <w:marRight w:val="0"/>
          <w:marTop w:val="100"/>
          <w:marBottom w:val="0"/>
          <w:divBdr>
            <w:top w:val="none" w:sz="0" w:space="0" w:color="auto"/>
            <w:left w:val="none" w:sz="0" w:space="0" w:color="auto"/>
            <w:bottom w:val="none" w:sz="0" w:space="0" w:color="auto"/>
            <w:right w:val="none" w:sz="0" w:space="0" w:color="auto"/>
          </w:divBdr>
        </w:div>
        <w:div w:id="704646976">
          <w:marLeft w:val="864"/>
          <w:marRight w:val="0"/>
          <w:marTop w:val="100"/>
          <w:marBottom w:val="0"/>
          <w:divBdr>
            <w:top w:val="none" w:sz="0" w:space="0" w:color="auto"/>
            <w:left w:val="none" w:sz="0" w:space="0" w:color="auto"/>
            <w:bottom w:val="none" w:sz="0" w:space="0" w:color="auto"/>
            <w:right w:val="none" w:sz="0" w:space="0" w:color="auto"/>
          </w:divBdr>
        </w:div>
        <w:div w:id="86830080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mailto:thomas_lambert@opsb.us" TargetMode="Externa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A8E5C-505C-4694-9D78-E3F8981EB175}" type="doc">
      <dgm:prSet loTypeId="urn:microsoft.com/office/officeart/2005/8/layout/process1" loCatId="process" qsTypeId="urn:microsoft.com/office/officeart/2005/8/quickstyle/simple1" qsCatId="simple" csTypeId="urn:microsoft.com/office/officeart/2005/8/colors/accent1_2" csCatId="accent1" phldr="1"/>
      <dgm:spPr/>
    </dgm:pt>
    <dgm:pt modelId="{94063743-C2E9-4251-ABD5-7D1A7F3BB122}">
      <dgm:prSet phldrT="[Text]"/>
      <dgm:spPr/>
      <dgm:t>
        <a:bodyPr/>
        <a:lstStyle/>
        <a:p>
          <a:r>
            <a:rPr lang="en-US"/>
            <a:t>Transformation Applicants are Assessed for Quality</a:t>
          </a:r>
        </a:p>
      </dgm:t>
    </dgm:pt>
    <dgm:pt modelId="{5676F6D4-D156-4F3F-A951-5085207EC760}" type="parTrans" cxnId="{43DFFD49-3A78-44F4-9110-D5CAC3EA2AF5}">
      <dgm:prSet/>
      <dgm:spPr/>
      <dgm:t>
        <a:bodyPr/>
        <a:lstStyle/>
        <a:p>
          <a:endParaRPr lang="en-US"/>
        </a:p>
      </dgm:t>
    </dgm:pt>
    <dgm:pt modelId="{F66C9C4E-5749-404F-AE97-4E025A45C96B}" type="sibTrans" cxnId="{43DFFD49-3A78-44F4-9110-D5CAC3EA2AF5}">
      <dgm:prSet/>
      <dgm:spPr/>
      <dgm:t>
        <a:bodyPr/>
        <a:lstStyle/>
        <a:p>
          <a:endParaRPr lang="en-US"/>
        </a:p>
      </dgm:t>
    </dgm:pt>
    <dgm:pt modelId="{22FCA9F3-D8E1-4EF7-B92B-88336A25FB91}">
      <dgm:prSet phldrT="[Text]"/>
      <dgm:spPr/>
      <dgm:t>
        <a:bodyPr/>
        <a:lstStyle/>
        <a:p>
          <a:r>
            <a:rPr lang="en-US"/>
            <a:t>Charter Renewal Decisions Are Made</a:t>
          </a:r>
        </a:p>
      </dgm:t>
    </dgm:pt>
    <dgm:pt modelId="{81DBC881-22B5-4086-9219-F9DDDCE5465E}" type="parTrans" cxnId="{CC29820A-170B-42AE-A799-82303902AFD6}">
      <dgm:prSet/>
      <dgm:spPr/>
      <dgm:t>
        <a:bodyPr/>
        <a:lstStyle/>
        <a:p>
          <a:endParaRPr lang="en-US"/>
        </a:p>
      </dgm:t>
    </dgm:pt>
    <dgm:pt modelId="{5AB2DDAB-4FF0-48DD-AB8F-0A782AFC2455}" type="sibTrans" cxnId="{CC29820A-170B-42AE-A799-82303902AFD6}">
      <dgm:prSet/>
      <dgm:spPr/>
      <dgm:t>
        <a:bodyPr/>
        <a:lstStyle/>
        <a:p>
          <a:endParaRPr lang="en-US"/>
        </a:p>
      </dgm:t>
    </dgm:pt>
    <dgm:pt modelId="{FF7369DF-80E2-42CB-B2D4-16130B81BD2C}">
      <dgm:prSet/>
      <dgm:spPr/>
      <dgm:t>
        <a:bodyPr/>
        <a:lstStyle/>
        <a:p>
          <a:r>
            <a:rPr lang="en-US"/>
            <a:t>Schools are Identified for Transformation</a:t>
          </a:r>
        </a:p>
      </dgm:t>
    </dgm:pt>
    <dgm:pt modelId="{796B43C6-3E4C-40D2-A27E-BFEEEAE6FB38}" type="parTrans" cxnId="{560D049B-1053-434E-AA97-460580414D3A}">
      <dgm:prSet/>
      <dgm:spPr/>
      <dgm:t>
        <a:bodyPr/>
        <a:lstStyle/>
        <a:p>
          <a:endParaRPr lang="en-US"/>
        </a:p>
      </dgm:t>
    </dgm:pt>
    <dgm:pt modelId="{F50F902B-60B3-4A9E-8139-9E5B89FB4951}" type="sibTrans" cxnId="{560D049B-1053-434E-AA97-460580414D3A}">
      <dgm:prSet/>
      <dgm:spPr/>
      <dgm:t>
        <a:bodyPr/>
        <a:lstStyle/>
        <a:p>
          <a:endParaRPr lang="en-US"/>
        </a:p>
      </dgm:t>
    </dgm:pt>
    <dgm:pt modelId="{5476D3AB-AA35-4934-BF97-41EE75C2D424}">
      <dgm:prSet/>
      <dgm:spPr/>
      <dgm:t>
        <a:bodyPr/>
        <a:lstStyle/>
        <a:p>
          <a:r>
            <a:rPr lang="en-US"/>
            <a:t>Qualified Operators Engage with Communities &amp; Are Sited</a:t>
          </a:r>
        </a:p>
      </dgm:t>
    </dgm:pt>
    <dgm:pt modelId="{C2AA73F7-6CCC-47E1-BAA7-EE91F32C6CF0}" type="parTrans" cxnId="{1E0D27A1-6E48-4D40-926D-E00FA739923B}">
      <dgm:prSet/>
      <dgm:spPr/>
      <dgm:t>
        <a:bodyPr/>
        <a:lstStyle/>
        <a:p>
          <a:endParaRPr lang="en-US"/>
        </a:p>
      </dgm:t>
    </dgm:pt>
    <dgm:pt modelId="{55119244-8B5C-42EA-9842-42B52C2E571D}" type="sibTrans" cxnId="{1E0D27A1-6E48-4D40-926D-E00FA739923B}">
      <dgm:prSet/>
      <dgm:spPr/>
      <dgm:t>
        <a:bodyPr/>
        <a:lstStyle/>
        <a:p>
          <a:endParaRPr lang="en-US"/>
        </a:p>
      </dgm:t>
    </dgm:pt>
    <dgm:pt modelId="{7425890F-5B97-4E50-B006-4097D5B876AA}" type="pres">
      <dgm:prSet presAssocID="{A4CA8E5C-505C-4694-9D78-E3F8981EB175}" presName="Name0" presStyleCnt="0">
        <dgm:presLayoutVars>
          <dgm:dir/>
          <dgm:resizeHandles val="exact"/>
        </dgm:presLayoutVars>
      </dgm:prSet>
      <dgm:spPr/>
    </dgm:pt>
    <dgm:pt modelId="{F2069AC2-EA90-49EC-80DE-3D069A9E3D35}" type="pres">
      <dgm:prSet presAssocID="{94063743-C2E9-4251-ABD5-7D1A7F3BB122}" presName="node" presStyleLbl="node1" presStyleIdx="0" presStyleCnt="4">
        <dgm:presLayoutVars>
          <dgm:bulletEnabled val="1"/>
        </dgm:presLayoutVars>
      </dgm:prSet>
      <dgm:spPr/>
      <dgm:t>
        <a:bodyPr/>
        <a:lstStyle/>
        <a:p>
          <a:endParaRPr lang="en-US"/>
        </a:p>
      </dgm:t>
    </dgm:pt>
    <dgm:pt modelId="{479F4B34-746C-47AD-B947-8A52FA665A3E}" type="pres">
      <dgm:prSet presAssocID="{F66C9C4E-5749-404F-AE97-4E025A45C96B}" presName="sibTrans" presStyleLbl="sibTrans2D1" presStyleIdx="0" presStyleCnt="3"/>
      <dgm:spPr/>
      <dgm:t>
        <a:bodyPr/>
        <a:lstStyle/>
        <a:p>
          <a:endParaRPr lang="en-US"/>
        </a:p>
      </dgm:t>
    </dgm:pt>
    <dgm:pt modelId="{1357C93E-10E0-4F32-B328-9C8FFD6945BB}" type="pres">
      <dgm:prSet presAssocID="{F66C9C4E-5749-404F-AE97-4E025A45C96B}" presName="connectorText" presStyleLbl="sibTrans2D1" presStyleIdx="0" presStyleCnt="3"/>
      <dgm:spPr/>
      <dgm:t>
        <a:bodyPr/>
        <a:lstStyle/>
        <a:p>
          <a:endParaRPr lang="en-US"/>
        </a:p>
      </dgm:t>
    </dgm:pt>
    <dgm:pt modelId="{7E47AFAA-857A-4E2E-A1A9-DF6A3E2FE403}" type="pres">
      <dgm:prSet presAssocID="{22FCA9F3-D8E1-4EF7-B92B-88336A25FB91}" presName="node" presStyleLbl="node1" presStyleIdx="1" presStyleCnt="4">
        <dgm:presLayoutVars>
          <dgm:bulletEnabled val="1"/>
        </dgm:presLayoutVars>
      </dgm:prSet>
      <dgm:spPr/>
      <dgm:t>
        <a:bodyPr/>
        <a:lstStyle/>
        <a:p>
          <a:endParaRPr lang="en-US"/>
        </a:p>
      </dgm:t>
    </dgm:pt>
    <dgm:pt modelId="{A5D39106-BBBF-4170-9470-141509E2CD72}" type="pres">
      <dgm:prSet presAssocID="{5AB2DDAB-4FF0-48DD-AB8F-0A782AFC2455}" presName="sibTrans" presStyleLbl="sibTrans2D1" presStyleIdx="1" presStyleCnt="3"/>
      <dgm:spPr/>
      <dgm:t>
        <a:bodyPr/>
        <a:lstStyle/>
        <a:p>
          <a:endParaRPr lang="en-US"/>
        </a:p>
      </dgm:t>
    </dgm:pt>
    <dgm:pt modelId="{70A5FD37-14FF-4671-990F-524CB0B4BC1F}" type="pres">
      <dgm:prSet presAssocID="{5AB2DDAB-4FF0-48DD-AB8F-0A782AFC2455}" presName="connectorText" presStyleLbl="sibTrans2D1" presStyleIdx="1" presStyleCnt="3"/>
      <dgm:spPr/>
      <dgm:t>
        <a:bodyPr/>
        <a:lstStyle/>
        <a:p>
          <a:endParaRPr lang="en-US"/>
        </a:p>
      </dgm:t>
    </dgm:pt>
    <dgm:pt modelId="{C179001E-0A16-4D60-A1C4-E2FD24655488}" type="pres">
      <dgm:prSet presAssocID="{FF7369DF-80E2-42CB-B2D4-16130B81BD2C}" presName="node" presStyleLbl="node1" presStyleIdx="2" presStyleCnt="4">
        <dgm:presLayoutVars>
          <dgm:bulletEnabled val="1"/>
        </dgm:presLayoutVars>
      </dgm:prSet>
      <dgm:spPr/>
      <dgm:t>
        <a:bodyPr/>
        <a:lstStyle/>
        <a:p>
          <a:endParaRPr lang="en-US"/>
        </a:p>
      </dgm:t>
    </dgm:pt>
    <dgm:pt modelId="{4ABBF105-0FF6-4CF8-AC61-7743DFF9A0BD}" type="pres">
      <dgm:prSet presAssocID="{F50F902B-60B3-4A9E-8139-9E5B89FB4951}" presName="sibTrans" presStyleLbl="sibTrans2D1" presStyleIdx="2" presStyleCnt="3"/>
      <dgm:spPr/>
      <dgm:t>
        <a:bodyPr/>
        <a:lstStyle/>
        <a:p>
          <a:endParaRPr lang="en-US"/>
        </a:p>
      </dgm:t>
    </dgm:pt>
    <dgm:pt modelId="{4E07D735-D00D-4FD7-98A3-81FAE3402B7D}" type="pres">
      <dgm:prSet presAssocID="{F50F902B-60B3-4A9E-8139-9E5B89FB4951}" presName="connectorText" presStyleLbl="sibTrans2D1" presStyleIdx="2" presStyleCnt="3"/>
      <dgm:spPr/>
      <dgm:t>
        <a:bodyPr/>
        <a:lstStyle/>
        <a:p>
          <a:endParaRPr lang="en-US"/>
        </a:p>
      </dgm:t>
    </dgm:pt>
    <dgm:pt modelId="{FE5752DB-E753-4688-8F56-F548CC84A64D}" type="pres">
      <dgm:prSet presAssocID="{5476D3AB-AA35-4934-BF97-41EE75C2D424}" presName="node" presStyleLbl="node1" presStyleIdx="3" presStyleCnt="4">
        <dgm:presLayoutVars>
          <dgm:bulletEnabled val="1"/>
        </dgm:presLayoutVars>
      </dgm:prSet>
      <dgm:spPr/>
      <dgm:t>
        <a:bodyPr/>
        <a:lstStyle/>
        <a:p>
          <a:endParaRPr lang="en-US"/>
        </a:p>
      </dgm:t>
    </dgm:pt>
  </dgm:ptLst>
  <dgm:cxnLst>
    <dgm:cxn modelId="{F0FCC73F-E6DC-4E30-9666-0A7338173D73}" type="presOf" srcId="{94063743-C2E9-4251-ABD5-7D1A7F3BB122}" destId="{F2069AC2-EA90-49EC-80DE-3D069A9E3D35}" srcOrd="0" destOrd="0" presId="urn:microsoft.com/office/officeart/2005/8/layout/process1"/>
    <dgm:cxn modelId="{7232BE94-E485-4764-A96D-181EA587D2C2}" type="presOf" srcId="{F66C9C4E-5749-404F-AE97-4E025A45C96B}" destId="{1357C93E-10E0-4F32-B328-9C8FFD6945BB}" srcOrd="1" destOrd="0" presId="urn:microsoft.com/office/officeart/2005/8/layout/process1"/>
    <dgm:cxn modelId="{CC29820A-170B-42AE-A799-82303902AFD6}" srcId="{A4CA8E5C-505C-4694-9D78-E3F8981EB175}" destId="{22FCA9F3-D8E1-4EF7-B92B-88336A25FB91}" srcOrd="1" destOrd="0" parTransId="{81DBC881-22B5-4086-9219-F9DDDCE5465E}" sibTransId="{5AB2DDAB-4FF0-48DD-AB8F-0A782AFC2455}"/>
    <dgm:cxn modelId="{43DFFD49-3A78-44F4-9110-D5CAC3EA2AF5}" srcId="{A4CA8E5C-505C-4694-9D78-E3F8981EB175}" destId="{94063743-C2E9-4251-ABD5-7D1A7F3BB122}" srcOrd="0" destOrd="0" parTransId="{5676F6D4-D156-4F3F-A951-5085207EC760}" sibTransId="{F66C9C4E-5749-404F-AE97-4E025A45C96B}"/>
    <dgm:cxn modelId="{48699423-D4DD-460A-9D58-321BEFFE46FD}" type="presOf" srcId="{22FCA9F3-D8E1-4EF7-B92B-88336A25FB91}" destId="{7E47AFAA-857A-4E2E-A1A9-DF6A3E2FE403}" srcOrd="0" destOrd="0" presId="urn:microsoft.com/office/officeart/2005/8/layout/process1"/>
    <dgm:cxn modelId="{801EED6A-5AD5-44A3-A1C7-AF4DEED7BFE3}" type="presOf" srcId="{5AB2DDAB-4FF0-48DD-AB8F-0A782AFC2455}" destId="{A5D39106-BBBF-4170-9470-141509E2CD72}" srcOrd="0" destOrd="0" presId="urn:microsoft.com/office/officeart/2005/8/layout/process1"/>
    <dgm:cxn modelId="{07ABBCC6-ADAC-4311-B4DA-5EC8286DF5B7}" type="presOf" srcId="{5476D3AB-AA35-4934-BF97-41EE75C2D424}" destId="{FE5752DB-E753-4688-8F56-F548CC84A64D}" srcOrd="0" destOrd="0" presId="urn:microsoft.com/office/officeart/2005/8/layout/process1"/>
    <dgm:cxn modelId="{F0EAD792-EB15-496C-8D18-84EC95DFB7EC}" type="presOf" srcId="{FF7369DF-80E2-42CB-B2D4-16130B81BD2C}" destId="{C179001E-0A16-4D60-A1C4-E2FD24655488}" srcOrd="0" destOrd="0" presId="urn:microsoft.com/office/officeart/2005/8/layout/process1"/>
    <dgm:cxn modelId="{59AE080C-A48A-413F-8BF3-91F90539E76E}" type="presOf" srcId="{F50F902B-60B3-4A9E-8139-9E5B89FB4951}" destId="{4ABBF105-0FF6-4CF8-AC61-7743DFF9A0BD}" srcOrd="0" destOrd="0" presId="urn:microsoft.com/office/officeart/2005/8/layout/process1"/>
    <dgm:cxn modelId="{1A305A04-72DD-4789-8E0A-B91C7570D9F0}" type="presOf" srcId="{A4CA8E5C-505C-4694-9D78-E3F8981EB175}" destId="{7425890F-5B97-4E50-B006-4097D5B876AA}" srcOrd="0" destOrd="0" presId="urn:microsoft.com/office/officeart/2005/8/layout/process1"/>
    <dgm:cxn modelId="{1E0D27A1-6E48-4D40-926D-E00FA739923B}" srcId="{A4CA8E5C-505C-4694-9D78-E3F8981EB175}" destId="{5476D3AB-AA35-4934-BF97-41EE75C2D424}" srcOrd="3" destOrd="0" parTransId="{C2AA73F7-6CCC-47E1-BAA7-EE91F32C6CF0}" sibTransId="{55119244-8B5C-42EA-9842-42B52C2E571D}"/>
    <dgm:cxn modelId="{E6DD9C83-9C44-4550-99F5-9590F351690B}" type="presOf" srcId="{F50F902B-60B3-4A9E-8139-9E5B89FB4951}" destId="{4E07D735-D00D-4FD7-98A3-81FAE3402B7D}" srcOrd="1" destOrd="0" presId="urn:microsoft.com/office/officeart/2005/8/layout/process1"/>
    <dgm:cxn modelId="{560D049B-1053-434E-AA97-460580414D3A}" srcId="{A4CA8E5C-505C-4694-9D78-E3F8981EB175}" destId="{FF7369DF-80E2-42CB-B2D4-16130B81BD2C}" srcOrd="2" destOrd="0" parTransId="{796B43C6-3E4C-40D2-A27E-BFEEEAE6FB38}" sibTransId="{F50F902B-60B3-4A9E-8139-9E5B89FB4951}"/>
    <dgm:cxn modelId="{5C52428E-117D-454B-80C9-9AE3062121E7}" type="presOf" srcId="{5AB2DDAB-4FF0-48DD-AB8F-0A782AFC2455}" destId="{70A5FD37-14FF-4671-990F-524CB0B4BC1F}" srcOrd="1" destOrd="0" presId="urn:microsoft.com/office/officeart/2005/8/layout/process1"/>
    <dgm:cxn modelId="{88EA573A-DBBB-439C-82A8-19E681315F26}" type="presOf" srcId="{F66C9C4E-5749-404F-AE97-4E025A45C96B}" destId="{479F4B34-746C-47AD-B947-8A52FA665A3E}" srcOrd="0" destOrd="0" presId="urn:microsoft.com/office/officeart/2005/8/layout/process1"/>
    <dgm:cxn modelId="{5DEA4B78-73FD-4F94-A948-71F7FAB0F76D}" type="presParOf" srcId="{7425890F-5B97-4E50-B006-4097D5B876AA}" destId="{F2069AC2-EA90-49EC-80DE-3D069A9E3D35}" srcOrd="0" destOrd="0" presId="urn:microsoft.com/office/officeart/2005/8/layout/process1"/>
    <dgm:cxn modelId="{637653E2-8D99-4AB4-B9BF-002D4852F0FB}" type="presParOf" srcId="{7425890F-5B97-4E50-B006-4097D5B876AA}" destId="{479F4B34-746C-47AD-B947-8A52FA665A3E}" srcOrd="1" destOrd="0" presId="urn:microsoft.com/office/officeart/2005/8/layout/process1"/>
    <dgm:cxn modelId="{D885445C-252B-410B-9ADE-E4E362E7F925}" type="presParOf" srcId="{479F4B34-746C-47AD-B947-8A52FA665A3E}" destId="{1357C93E-10E0-4F32-B328-9C8FFD6945BB}" srcOrd="0" destOrd="0" presId="urn:microsoft.com/office/officeart/2005/8/layout/process1"/>
    <dgm:cxn modelId="{3D41CD57-B51D-471D-B0B0-14AC7083D53F}" type="presParOf" srcId="{7425890F-5B97-4E50-B006-4097D5B876AA}" destId="{7E47AFAA-857A-4E2E-A1A9-DF6A3E2FE403}" srcOrd="2" destOrd="0" presId="urn:microsoft.com/office/officeart/2005/8/layout/process1"/>
    <dgm:cxn modelId="{44E6417C-8E93-4B7F-8C78-62961B219B9B}" type="presParOf" srcId="{7425890F-5B97-4E50-B006-4097D5B876AA}" destId="{A5D39106-BBBF-4170-9470-141509E2CD72}" srcOrd="3" destOrd="0" presId="urn:microsoft.com/office/officeart/2005/8/layout/process1"/>
    <dgm:cxn modelId="{3DC75FDD-48C0-4F14-AC6C-230C92E6F83F}" type="presParOf" srcId="{A5D39106-BBBF-4170-9470-141509E2CD72}" destId="{70A5FD37-14FF-4671-990F-524CB0B4BC1F}" srcOrd="0" destOrd="0" presId="urn:microsoft.com/office/officeart/2005/8/layout/process1"/>
    <dgm:cxn modelId="{80AFB4D8-D4D9-4A29-8258-A8D3AF52BBB4}" type="presParOf" srcId="{7425890F-5B97-4E50-B006-4097D5B876AA}" destId="{C179001E-0A16-4D60-A1C4-E2FD24655488}" srcOrd="4" destOrd="0" presId="urn:microsoft.com/office/officeart/2005/8/layout/process1"/>
    <dgm:cxn modelId="{D695CCBB-8898-411E-AF8B-81E8B7CB5095}" type="presParOf" srcId="{7425890F-5B97-4E50-B006-4097D5B876AA}" destId="{4ABBF105-0FF6-4CF8-AC61-7743DFF9A0BD}" srcOrd="5" destOrd="0" presId="urn:microsoft.com/office/officeart/2005/8/layout/process1"/>
    <dgm:cxn modelId="{9F7DD673-3C9E-48FE-BA73-6AD66FF4A2EF}" type="presParOf" srcId="{4ABBF105-0FF6-4CF8-AC61-7743DFF9A0BD}" destId="{4E07D735-D00D-4FD7-98A3-81FAE3402B7D}" srcOrd="0" destOrd="0" presId="urn:microsoft.com/office/officeart/2005/8/layout/process1"/>
    <dgm:cxn modelId="{F9A32E27-2600-4B5C-9464-8AD3E742ED8D}" type="presParOf" srcId="{7425890F-5B97-4E50-B006-4097D5B876AA}" destId="{FE5752DB-E753-4688-8F56-F548CC84A64D}"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A7D46B-DD7C-4A5B-9684-A8045953C2F9}"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n-US"/>
        </a:p>
      </dgm:t>
    </dgm:pt>
    <dgm:pt modelId="{895912E1-EE5A-4C70-996A-1C4B89AD4E58}">
      <dgm:prSet/>
      <dgm:spPr/>
      <dgm:t>
        <a:bodyPr/>
        <a:lstStyle/>
        <a:p>
          <a:pPr rtl="0"/>
          <a:r>
            <a:rPr lang="en-US" dirty="0" smtClean="0"/>
            <a:t>This Week</a:t>
          </a:r>
          <a:endParaRPr lang="en-US" dirty="0"/>
        </a:p>
      </dgm:t>
    </dgm:pt>
    <dgm:pt modelId="{E9577D96-F5A0-4083-AB0B-2459EAF655C7}" type="parTrans" cxnId="{CEB5E730-9EB0-4CB3-90C9-0B28C0A7B2B7}">
      <dgm:prSet/>
      <dgm:spPr/>
      <dgm:t>
        <a:bodyPr/>
        <a:lstStyle/>
        <a:p>
          <a:endParaRPr lang="en-US"/>
        </a:p>
      </dgm:t>
    </dgm:pt>
    <dgm:pt modelId="{78533B13-170A-4320-BEFF-87CA94C0D845}" type="sibTrans" cxnId="{CEB5E730-9EB0-4CB3-90C9-0B28C0A7B2B7}">
      <dgm:prSet/>
      <dgm:spPr/>
      <dgm:t>
        <a:bodyPr/>
        <a:lstStyle/>
        <a:p>
          <a:endParaRPr lang="en-US"/>
        </a:p>
      </dgm:t>
    </dgm:pt>
    <dgm:pt modelId="{40B94F72-259E-4C02-B856-CCA851F73D10}">
      <dgm:prSet custT="1"/>
      <dgm:spPr/>
      <dgm:t>
        <a:bodyPr/>
        <a:lstStyle/>
        <a:p>
          <a:pPr algn="l" rtl="0"/>
          <a:r>
            <a:rPr lang="en-US" sz="1100" dirty="0" smtClean="0"/>
            <a:t>OPSB School-Specific Transformation Addendum released</a:t>
          </a:r>
          <a:endParaRPr lang="en-US" sz="1100" dirty="0"/>
        </a:p>
      </dgm:t>
    </dgm:pt>
    <dgm:pt modelId="{89D06677-FA35-4F84-AFD2-B3A864839DD4}" type="parTrans" cxnId="{CB72C232-9DE8-4EC8-85DA-C95F5A612956}">
      <dgm:prSet/>
      <dgm:spPr/>
      <dgm:t>
        <a:bodyPr/>
        <a:lstStyle/>
        <a:p>
          <a:endParaRPr lang="en-US"/>
        </a:p>
      </dgm:t>
    </dgm:pt>
    <dgm:pt modelId="{1EF86BBD-B8C1-41EE-8DCE-53C498150E1C}" type="sibTrans" cxnId="{CB72C232-9DE8-4EC8-85DA-C95F5A612956}">
      <dgm:prSet/>
      <dgm:spPr/>
      <dgm:t>
        <a:bodyPr/>
        <a:lstStyle/>
        <a:p>
          <a:endParaRPr lang="en-US"/>
        </a:p>
      </dgm:t>
    </dgm:pt>
    <dgm:pt modelId="{3BF7656C-0714-4963-B7FC-6D8E82DD1A77}">
      <dgm:prSet/>
      <dgm:spPr/>
      <dgm:t>
        <a:bodyPr/>
        <a:lstStyle/>
        <a:p>
          <a:pPr rtl="0"/>
          <a:r>
            <a:rPr lang="en-US" dirty="0"/>
            <a:t>Dec 12</a:t>
          </a:r>
          <a:r>
            <a:rPr lang="en-US" baseline="30000" dirty="0"/>
            <a:t>th</a:t>
          </a:r>
          <a:r>
            <a:rPr lang="en-US" dirty="0"/>
            <a:t>  -14</a:t>
          </a:r>
          <a:r>
            <a:rPr lang="en-US" baseline="30000" dirty="0"/>
            <a:t>th</a:t>
          </a:r>
          <a:r>
            <a:rPr lang="en-US" dirty="0"/>
            <a:t>  </a:t>
          </a:r>
        </a:p>
      </dgm:t>
    </dgm:pt>
    <dgm:pt modelId="{0DB372C1-BA36-442A-A433-77A8758218E1}" type="parTrans" cxnId="{A81E3E1D-ED7C-42C2-A02A-B64B659DC054}">
      <dgm:prSet/>
      <dgm:spPr/>
      <dgm:t>
        <a:bodyPr/>
        <a:lstStyle/>
        <a:p>
          <a:endParaRPr lang="en-US"/>
        </a:p>
      </dgm:t>
    </dgm:pt>
    <dgm:pt modelId="{6254CE87-29D5-49DC-BCF3-22810823A427}" type="sibTrans" cxnId="{A81E3E1D-ED7C-42C2-A02A-B64B659DC054}">
      <dgm:prSet/>
      <dgm:spPr/>
      <dgm:t>
        <a:bodyPr/>
        <a:lstStyle/>
        <a:p>
          <a:endParaRPr lang="en-US"/>
        </a:p>
      </dgm:t>
    </dgm:pt>
    <dgm:pt modelId="{0B6A26E2-02D3-40FF-9BDD-CBCC8D9EFE55}">
      <dgm:prSet custT="1"/>
      <dgm:spPr/>
      <dgm:t>
        <a:bodyPr/>
        <a:lstStyle/>
        <a:p>
          <a:pPr algn="l" rtl="0"/>
          <a:r>
            <a:rPr lang="en-US" sz="1100" dirty="0"/>
            <a:t>OPSB Meetings: </a:t>
          </a:r>
          <a:r>
            <a:rPr lang="en-US" sz="1100" dirty="0" smtClean="0"/>
            <a:t>Superintendent’s Recommendations for Type 1 Transformation applicants</a:t>
          </a:r>
          <a:endParaRPr lang="en-US" sz="1100" dirty="0"/>
        </a:p>
      </dgm:t>
    </dgm:pt>
    <dgm:pt modelId="{D2E6621A-B588-43E5-9922-B55E27BCE0BC}" type="parTrans" cxnId="{71901818-CDA1-4D16-8E24-112D718894CF}">
      <dgm:prSet/>
      <dgm:spPr/>
      <dgm:t>
        <a:bodyPr/>
        <a:lstStyle/>
        <a:p>
          <a:endParaRPr lang="en-US"/>
        </a:p>
      </dgm:t>
    </dgm:pt>
    <dgm:pt modelId="{7628DB52-CA28-4AEB-B3E2-6ADC0B8E3A87}" type="sibTrans" cxnId="{71901818-CDA1-4D16-8E24-112D718894CF}">
      <dgm:prSet/>
      <dgm:spPr/>
      <dgm:t>
        <a:bodyPr/>
        <a:lstStyle/>
        <a:p>
          <a:endParaRPr lang="en-US"/>
        </a:p>
      </dgm:t>
    </dgm:pt>
    <dgm:pt modelId="{B02B75F4-01F9-4A5B-A840-00EC4B99F1DE}">
      <dgm:prSet custT="1"/>
      <dgm:spPr/>
      <dgm:t>
        <a:bodyPr/>
        <a:lstStyle/>
        <a:p>
          <a:pPr algn="l" rtl="0"/>
          <a:r>
            <a:rPr lang="en-US" sz="1100" dirty="0"/>
            <a:t>School-Specific materials reviewed</a:t>
          </a:r>
        </a:p>
      </dgm:t>
    </dgm:pt>
    <dgm:pt modelId="{542B59BF-F4BE-464C-BF09-2EC7C073360F}" type="parTrans" cxnId="{298C557E-74CC-4A1E-AE1E-10ECAF50D165}">
      <dgm:prSet/>
      <dgm:spPr/>
      <dgm:t>
        <a:bodyPr/>
        <a:lstStyle/>
        <a:p>
          <a:endParaRPr lang="en-US"/>
        </a:p>
      </dgm:t>
    </dgm:pt>
    <dgm:pt modelId="{67F0FE84-F663-435A-A169-88CEE6D35B54}" type="sibTrans" cxnId="{298C557E-74CC-4A1E-AE1E-10ECAF50D165}">
      <dgm:prSet/>
      <dgm:spPr/>
      <dgm:t>
        <a:bodyPr/>
        <a:lstStyle/>
        <a:p>
          <a:endParaRPr lang="en-US"/>
        </a:p>
      </dgm:t>
    </dgm:pt>
    <dgm:pt modelId="{773DEC12-5DDB-4B19-9EC5-76DC77953B15}">
      <dgm:prSet/>
      <dgm:spPr/>
      <dgm:t>
        <a:bodyPr/>
        <a:lstStyle/>
        <a:p>
          <a:pPr rtl="0"/>
          <a:r>
            <a:rPr lang="en-US" dirty="0" smtClean="0"/>
            <a:t>Jan 8</a:t>
          </a:r>
          <a:r>
            <a:rPr lang="en-US" baseline="30000" dirty="0" smtClean="0"/>
            <a:t>th</a:t>
          </a:r>
          <a:r>
            <a:rPr lang="en-US" dirty="0" smtClean="0"/>
            <a:t> – 19</a:t>
          </a:r>
          <a:r>
            <a:rPr lang="en-US" baseline="30000" dirty="0" smtClean="0"/>
            <a:t>th</a:t>
          </a:r>
          <a:endParaRPr lang="en-US" dirty="0"/>
        </a:p>
      </dgm:t>
    </dgm:pt>
    <dgm:pt modelId="{5A5383E8-49F6-41E2-AE66-CCA9F46214F4}" type="parTrans" cxnId="{0334F81A-ABED-4C7F-8A42-D89348FB574A}">
      <dgm:prSet/>
      <dgm:spPr/>
      <dgm:t>
        <a:bodyPr/>
        <a:lstStyle/>
        <a:p>
          <a:endParaRPr lang="en-US"/>
        </a:p>
      </dgm:t>
    </dgm:pt>
    <dgm:pt modelId="{C8E73B8F-DFB8-414E-823F-85A5472BBFE8}" type="sibTrans" cxnId="{0334F81A-ABED-4C7F-8A42-D89348FB574A}">
      <dgm:prSet/>
      <dgm:spPr/>
      <dgm:t>
        <a:bodyPr/>
        <a:lstStyle/>
        <a:p>
          <a:endParaRPr lang="en-US"/>
        </a:p>
      </dgm:t>
    </dgm:pt>
    <dgm:pt modelId="{A18DD3CB-2C88-4164-A3FB-D7D7E9DF7861}">
      <dgm:prSet custT="1"/>
      <dgm:spPr/>
      <dgm:t>
        <a:bodyPr/>
        <a:lstStyle/>
        <a:p>
          <a:pPr algn="l" rtl="0"/>
          <a:r>
            <a:rPr lang="en-US" sz="1100" dirty="0"/>
            <a:t>School Board Community Public Hearings </a:t>
          </a:r>
          <a:br>
            <a:rPr lang="en-US" sz="1100" dirty="0"/>
          </a:br>
          <a:r>
            <a:rPr lang="en-US" sz="1100" dirty="0"/>
            <a:t>(1 meeting of Accountability Committee </a:t>
          </a:r>
          <a:r>
            <a:rPr lang="en-US" sz="1100" dirty="0" smtClean="0"/>
            <a:t>at </a:t>
          </a:r>
          <a:r>
            <a:rPr lang="en-US" sz="1100" dirty="0"/>
            <a:t>each </a:t>
          </a:r>
          <a:r>
            <a:rPr lang="en-US" sz="1100" dirty="0" smtClean="0"/>
            <a:t>impacted school </a:t>
          </a:r>
          <a:r>
            <a:rPr lang="en-US" sz="1100" dirty="0"/>
            <a:t>site) </a:t>
          </a:r>
        </a:p>
      </dgm:t>
    </dgm:pt>
    <dgm:pt modelId="{335EBD02-4E21-406B-B247-17117FE19FD5}" type="parTrans" cxnId="{4701CE1E-B752-4C61-A717-465B57122A9A}">
      <dgm:prSet/>
      <dgm:spPr/>
      <dgm:t>
        <a:bodyPr/>
        <a:lstStyle/>
        <a:p>
          <a:endParaRPr lang="en-US"/>
        </a:p>
      </dgm:t>
    </dgm:pt>
    <dgm:pt modelId="{BCC58245-64AD-4B55-8387-EC00D07BA00C}" type="sibTrans" cxnId="{4701CE1E-B752-4C61-A717-465B57122A9A}">
      <dgm:prSet/>
      <dgm:spPr/>
      <dgm:t>
        <a:bodyPr/>
        <a:lstStyle/>
        <a:p>
          <a:endParaRPr lang="en-US"/>
        </a:p>
      </dgm:t>
    </dgm:pt>
    <dgm:pt modelId="{4CA919E1-7DEE-43F4-B9E0-986FF83525ED}">
      <dgm:prSet/>
      <dgm:spPr/>
      <dgm:t>
        <a:bodyPr/>
        <a:lstStyle/>
        <a:p>
          <a:pPr rtl="0"/>
          <a:r>
            <a:rPr lang="en-US" dirty="0" smtClean="0"/>
            <a:t>By Tues, </a:t>
          </a:r>
          <a:r>
            <a:rPr lang="en-US" dirty="0"/>
            <a:t>Jan </a:t>
          </a:r>
          <a:r>
            <a:rPr lang="en-US" dirty="0" smtClean="0"/>
            <a:t>30</a:t>
          </a:r>
          <a:r>
            <a:rPr lang="en-US" baseline="30000" dirty="0" smtClean="0"/>
            <a:t>th</a:t>
          </a:r>
          <a:r>
            <a:rPr lang="en-US" dirty="0" smtClean="0"/>
            <a:t> </a:t>
          </a:r>
          <a:endParaRPr lang="en-US" dirty="0"/>
        </a:p>
      </dgm:t>
    </dgm:pt>
    <dgm:pt modelId="{026CA45B-1D61-40CA-8878-9DFD5CAE62E7}" type="parTrans" cxnId="{83ABA98B-2612-41B5-9C85-9AA401380EFC}">
      <dgm:prSet/>
      <dgm:spPr/>
      <dgm:t>
        <a:bodyPr/>
        <a:lstStyle/>
        <a:p>
          <a:endParaRPr lang="en-US"/>
        </a:p>
      </dgm:t>
    </dgm:pt>
    <dgm:pt modelId="{B7AA1CC7-C352-4188-9315-87438B2670D1}" type="sibTrans" cxnId="{83ABA98B-2612-41B5-9C85-9AA401380EFC}">
      <dgm:prSet/>
      <dgm:spPr/>
      <dgm:t>
        <a:bodyPr/>
        <a:lstStyle/>
        <a:p>
          <a:endParaRPr lang="en-US"/>
        </a:p>
      </dgm:t>
    </dgm:pt>
    <dgm:pt modelId="{AE2BE071-920E-4200-96A5-B92DFE2A8711}">
      <dgm:prSet custT="1"/>
      <dgm:spPr/>
      <dgm:t>
        <a:bodyPr/>
        <a:lstStyle/>
        <a:p>
          <a:pPr rtl="0"/>
          <a:r>
            <a:rPr lang="en-US" sz="1100" dirty="0" smtClean="0"/>
            <a:t>Superintendent’s Siting Determinations presented to School Board for approval</a:t>
          </a:r>
          <a:endParaRPr lang="en-US" sz="1100" dirty="0"/>
        </a:p>
      </dgm:t>
    </dgm:pt>
    <dgm:pt modelId="{0B59729C-B10A-40B7-9AA3-6C361D9CFC35}" type="parTrans" cxnId="{A2430455-70A5-4677-AF1E-5359F7831252}">
      <dgm:prSet/>
      <dgm:spPr/>
      <dgm:t>
        <a:bodyPr/>
        <a:lstStyle/>
        <a:p>
          <a:endParaRPr lang="en-US"/>
        </a:p>
      </dgm:t>
    </dgm:pt>
    <dgm:pt modelId="{7294280C-6823-4A51-BFE4-17CBE9E43176}" type="sibTrans" cxnId="{A2430455-70A5-4677-AF1E-5359F7831252}">
      <dgm:prSet/>
      <dgm:spPr/>
      <dgm:t>
        <a:bodyPr/>
        <a:lstStyle/>
        <a:p>
          <a:endParaRPr lang="en-US"/>
        </a:p>
      </dgm:t>
    </dgm:pt>
    <dgm:pt modelId="{06FB319B-788F-4457-9D81-715924E6874F}">
      <dgm:prSet custT="1"/>
      <dgm:spPr/>
      <dgm:t>
        <a:bodyPr/>
        <a:lstStyle/>
        <a:p>
          <a:pPr algn="l" rtl="0"/>
          <a:r>
            <a:rPr lang="en-US" sz="1100" dirty="0"/>
            <a:t>Superintendent’s Community Review Panel meetings </a:t>
          </a:r>
        </a:p>
      </dgm:t>
    </dgm:pt>
    <dgm:pt modelId="{67637ED0-C024-4C2C-879B-F1F51D2315F8}" type="parTrans" cxnId="{384BEE3C-F206-478C-AAAB-3051B44D9535}">
      <dgm:prSet/>
      <dgm:spPr/>
      <dgm:t>
        <a:bodyPr/>
        <a:lstStyle/>
        <a:p>
          <a:endParaRPr lang="en-US"/>
        </a:p>
      </dgm:t>
    </dgm:pt>
    <dgm:pt modelId="{1CF6F7D1-5229-4128-B49A-541EC589BF1D}" type="sibTrans" cxnId="{384BEE3C-F206-478C-AAAB-3051B44D9535}">
      <dgm:prSet/>
      <dgm:spPr/>
      <dgm:t>
        <a:bodyPr/>
        <a:lstStyle/>
        <a:p>
          <a:endParaRPr lang="en-US"/>
        </a:p>
      </dgm:t>
    </dgm:pt>
    <dgm:pt modelId="{9A62393F-665F-4CBE-B172-8DCD71800207}">
      <dgm:prSet custT="1"/>
      <dgm:spPr/>
      <dgm:t>
        <a:bodyPr/>
        <a:lstStyle/>
        <a:p>
          <a:pPr algn="l" rtl="0"/>
          <a:r>
            <a:rPr lang="en-US" sz="1100" dirty="0"/>
            <a:t>BESE Meetings: Type 5 renewal final decisions</a:t>
          </a:r>
        </a:p>
      </dgm:t>
    </dgm:pt>
    <dgm:pt modelId="{C6782018-38D7-4607-961B-77FA2D829966}" type="parTrans" cxnId="{69937C71-AE84-4F76-9B6E-E8847BB6225D}">
      <dgm:prSet/>
      <dgm:spPr/>
      <dgm:t>
        <a:bodyPr/>
        <a:lstStyle/>
        <a:p>
          <a:endParaRPr lang="en-US"/>
        </a:p>
      </dgm:t>
    </dgm:pt>
    <dgm:pt modelId="{FFA9B48E-C425-4528-BF0F-540C6B4F43DD}" type="sibTrans" cxnId="{69937C71-AE84-4F76-9B6E-E8847BB6225D}">
      <dgm:prSet/>
      <dgm:spPr/>
      <dgm:t>
        <a:bodyPr/>
        <a:lstStyle/>
        <a:p>
          <a:endParaRPr lang="en-US"/>
        </a:p>
      </dgm:t>
    </dgm:pt>
    <dgm:pt modelId="{85FB12C0-F07E-4BF0-88B5-E36E36CED95E}">
      <dgm:prSet/>
      <dgm:spPr/>
      <dgm:t>
        <a:bodyPr/>
        <a:lstStyle/>
        <a:p>
          <a:pPr rtl="0"/>
          <a:r>
            <a:rPr lang="en-US" dirty="0"/>
            <a:t>Dec 18</a:t>
          </a:r>
          <a:r>
            <a:rPr lang="en-US" baseline="30000" dirty="0"/>
            <a:t>th</a:t>
          </a:r>
          <a:r>
            <a:rPr lang="en-US" dirty="0"/>
            <a:t> – </a:t>
          </a:r>
          <a:br>
            <a:rPr lang="en-US" dirty="0"/>
          </a:br>
          <a:r>
            <a:rPr lang="en-US" dirty="0"/>
            <a:t>Jan </a:t>
          </a:r>
          <a:r>
            <a:rPr lang="en-US" dirty="0" smtClean="0"/>
            <a:t>5</a:t>
          </a:r>
          <a:r>
            <a:rPr lang="en-US" baseline="30000" dirty="0" smtClean="0"/>
            <a:t>th</a:t>
          </a:r>
          <a:endParaRPr lang="en-US" dirty="0"/>
        </a:p>
      </dgm:t>
    </dgm:pt>
    <dgm:pt modelId="{90F57A49-4BAA-4413-A249-289A010DDF37}" type="parTrans" cxnId="{2A9A4E5D-40B5-4DD1-A5A7-22A3416915B7}">
      <dgm:prSet/>
      <dgm:spPr/>
      <dgm:t>
        <a:bodyPr/>
        <a:lstStyle/>
        <a:p>
          <a:endParaRPr lang="en-US"/>
        </a:p>
      </dgm:t>
    </dgm:pt>
    <dgm:pt modelId="{AB120640-06C3-4565-A161-3BE2FEF346FD}" type="sibTrans" cxnId="{2A9A4E5D-40B5-4DD1-A5A7-22A3416915B7}">
      <dgm:prSet/>
      <dgm:spPr/>
      <dgm:t>
        <a:bodyPr/>
        <a:lstStyle/>
        <a:p>
          <a:endParaRPr lang="en-US"/>
        </a:p>
      </dgm:t>
    </dgm:pt>
    <dgm:pt modelId="{21A39EDB-A9CD-4148-ACB2-D97A9C15D4DD}">
      <dgm:prSet/>
      <dgm:spPr/>
      <dgm:t>
        <a:bodyPr/>
        <a:lstStyle/>
        <a:p>
          <a:pPr rtl="0"/>
          <a:r>
            <a:rPr lang="en-US" dirty="0"/>
            <a:t>Fri Dec 15</a:t>
          </a:r>
          <a:r>
            <a:rPr lang="en-US" baseline="30000" dirty="0"/>
            <a:t>th</a:t>
          </a:r>
          <a:endParaRPr lang="en-US" dirty="0"/>
        </a:p>
      </dgm:t>
    </dgm:pt>
    <dgm:pt modelId="{1A91B7E4-CA7F-4110-969E-7C2AE4A6BE5D}" type="parTrans" cxnId="{EE9B550A-7683-477E-A044-026774874204}">
      <dgm:prSet/>
      <dgm:spPr/>
      <dgm:t>
        <a:bodyPr/>
        <a:lstStyle/>
        <a:p>
          <a:endParaRPr lang="en-US"/>
        </a:p>
      </dgm:t>
    </dgm:pt>
    <dgm:pt modelId="{CDC90C18-599D-414F-AA93-F6FB9D0DCC2D}" type="sibTrans" cxnId="{EE9B550A-7683-477E-A044-026774874204}">
      <dgm:prSet/>
      <dgm:spPr/>
      <dgm:t>
        <a:bodyPr/>
        <a:lstStyle/>
        <a:p>
          <a:endParaRPr lang="en-US"/>
        </a:p>
      </dgm:t>
    </dgm:pt>
    <dgm:pt modelId="{59DF179D-2F13-4F39-8067-5715FA491D65}">
      <dgm:prSet custT="1"/>
      <dgm:spPr/>
      <dgm:t>
        <a:bodyPr/>
        <a:lstStyle/>
        <a:p>
          <a:pPr marL="0" marR="0" indent="0" algn="l" defTabSz="914400" rtl="0" eaLnBrk="1" fontAlgn="auto" latinLnBrk="0" hangingPunct="1">
            <a:lnSpc>
              <a:spcPct val="100000"/>
            </a:lnSpc>
            <a:spcBef>
              <a:spcPts val="0"/>
            </a:spcBef>
            <a:spcAft>
              <a:spcPts val="0"/>
            </a:spcAft>
            <a:buClrTx/>
            <a:buSzTx/>
            <a:buFontTx/>
            <a:buNone/>
            <a:tabLst/>
            <a:defRPr/>
          </a:pPr>
          <a:r>
            <a:rPr lang="en-US" sz="1100" dirty="0" smtClean="0"/>
            <a:t>Bridge Operator RFQ deadline for 2017 consideration</a:t>
          </a:r>
          <a:endParaRPr lang="en-US" sz="1100" dirty="0"/>
        </a:p>
      </dgm:t>
    </dgm:pt>
    <dgm:pt modelId="{51C4ACB2-0578-4E54-A904-447D7C81709D}" type="parTrans" cxnId="{5DDA1DF6-C4DE-4AEE-8BA8-C2AD1BE259B4}">
      <dgm:prSet/>
      <dgm:spPr/>
      <dgm:t>
        <a:bodyPr/>
        <a:lstStyle/>
        <a:p>
          <a:endParaRPr lang="en-US"/>
        </a:p>
      </dgm:t>
    </dgm:pt>
    <dgm:pt modelId="{0BFCD700-E795-4C43-AAFF-56DDA20F76F1}" type="sibTrans" cxnId="{5DDA1DF6-C4DE-4AEE-8BA8-C2AD1BE259B4}">
      <dgm:prSet/>
      <dgm:spPr/>
      <dgm:t>
        <a:bodyPr/>
        <a:lstStyle/>
        <a:p>
          <a:endParaRPr lang="en-US"/>
        </a:p>
      </dgm:t>
    </dgm:pt>
    <dgm:pt modelId="{F52E9F75-91E1-4C80-B91B-E07EDF87474B}">
      <dgm:prSet/>
      <dgm:spPr/>
      <dgm:t>
        <a:bodyPr/>
        <a:lstStyle/>
        <a:p>
          <a:pPr rtl="0"/>
          <a:r>
            <a:rPr lang="en-US" dirty="0" smtClean="0"/>
            <a:t>Jan 23</a:t>
          </a:r>
          <a:r>
            <a:rPr lang="en-US" baseline="30000" dirty="0" smtClean="0"/>
            <a:t>rd</a:t>
          </a:r>
          <a:r>
            <a:rPr lang="en-US" dirty="0" smtClean="0"/>
            <a:t> – 25</a:t>
          </a:r>
          <a:r>
            <a:rPr lang="en-US" baseline="30000" dirty="0" smtClean="0"/>
            <a:t>th</a:t>
          </a:r>
          <a:r>
            <a:rPr lang="en-US" dirty="0" smtClean="0"/>
            <a:t> </a:t>
          </a:r>
        </a:p>
        <a:p>
          <a:pPr rtl="0"/>
          <a:r>
            <a:rPr lang="en-US" dirty="0" smtClean="0"/>
            <a:t>(TENTATIVE)</a:t>
          </a:r>
          <a:endParaRPr lang="en-US" dirty="0"/>
        </a:p>
      </dgm:t>
    </dgm:pt>
    <dgm:pt modelId="{F5EB5F57-279B-4CDC-A1DB-CA14A64E3B28}" type="parTrans" cxnId="{64D0BABE-7972-47D1-9D59-2AB21A4ABF99}">
      <dgm:prSet/>
      <dgm:spPr/>
      <dgm:t>
        <a:bodyPr/>
        <a:lstStyle/>
        <a:p>
          <a:endParaRPr lang="en-US"/>
        </a:p>
      </dgm:t>
    </dgm:pt>
    <dgm:pt modelId="{BC7B7EEB-9617-4E86-86DB-D92CD1552373}" type="sibTrans" cxnId="{64D0BABE-7972-47D1-9D59-2AB21A4ABF99}">
      <dgm:prSet/>
      <dgm:spPr/>
      <dgm:t>
        <a:bodyPr/>
        <a:lstStyle/>
        <a:p>
          <a:endParaRPr lang="en-US"/>
        </a:p>
      </dgm:t>
    </dgm:pt>
    <dgm:pt modelId="{02E49AFE-B521-415C-A920-28563F9C5817}">
      <dgm:prSet custT="1"/>
      <dgm:spPr/>
      <dgm:t>
        <a:bodyPr/>
        <a:lstStyle/>
        <a:p>
          <a:pPr marL="57150" indent="0" algn="l" defTabSz="488950" rtl="0">
            <a:lnSpc>
              <a:spcPct val="90000"/>
            </a:lnSpc>
            <a:spcBef>
              <a:spcPct val="0"/>
            </a:spcBef>
            <a:spcAft>
              <a:spcPct val="15000"/>
            </a:spcAft>
            <a:buNone/>
          </a:pPr>
          <a:r>
            <a:rPr lang="en-US" sz="1100" smtClean="0"/>
            <a:t>School-Specific </a:t>
          </a:r>
          <a:r>
            <a:rPr lang="en-US" sz="1100" dirty="0"/>
            <a:t>Transformation RFA Materials </a:t>
          </a:r>
          <a:r>
            <a:rPr lang="en-US" sz="1100" dirty="0" smtClean="0"/>
            <a:t>due</a:t>
          </a:r>
          <a:endParaRPr lang="en-US" sz="1100" dirty="0"/>
        </a:p>
      </dgm:t>
    </dgm:pt>
    <dgm:pt modelId="{8D66D8F7-E7B3-4904-A641-EE4DCE10FA81}" type="parTrans" cxnId="{490AA199-1B1D-4E84-8FC5-1A688CD02DE0}">
      <dgm:prSet/>
      <dgm:spPr/>
      <dgm:t>
        <a:bodyPr/>
        <a:lstStyle/>
        <a:p>
          <a:endParaRPr lang="en-US"/>
        </a:p>
      </dgm:t>
    </dgm:pt>
    <dgm:pt modelId="{D52235D8-F5AB-4507-B399-7653D0958344}" type="sibTrans" cxnId="{490AA199-1B1D-4E84-8FC5-1A688CD02DE0}">
      <dgm:prSet/>
      <dgm:spPr/>
      <dgm:t>
        <a:bodyPr/>
        <a:lstStyle/>
        <a:p>
          <a:endParaRPr lang="en-US"/>
        </a:p>
      </dgm:t>
    </dgm:pt>
    <dgm:pt modelId="{85A658A6-8704-4D6E-9B6E-8A5AC24E6AD9}">
      <dgm:prSet custT="1"/>
      <dgm:spPr/>
      <dgm:t>
        <a:bodyPr/>
        <a:lstStyle/>
        <a:p>
          <a:pPr algn="l" rtl="0"/>
          <a:r>
            <a:rPr lang="en-US" sz="1100" dirty="0" smtClean="0"/>
            <a:t>Winter Break</a:t>
          </a:r>
          <a:endParaRPr lang="en-US" sz="1100" dirty="0"/>
        </a:p>
      </dgm:t>
    </dgm:pt>
    <dgm:pt modelId="{DD76D597-9BFB-4552-AE10-1D34B8C3C3A0}" type="parTrans" cxnId="{113F084D-9E88-411A-AE4B-6CA795A46E37}">
      <dgm:prSet/>
      <dgm:spPr/>
      <dgm:t>
        <a:bodyPr/>
        <a:lstStyle/>
        <a:p>
          <a:endParaRPr lang="en-US"/>
        </a:p>
      </dgm:t>
    </dgm:pt>
    <dgm:pt modelId="{5C823DCF-88C5-4B5C-B475-CDE230E9C232}" type="sibTrans" cxnId="{113F084D-9E88-411A-AE4B-6CA795A46E37}">
      <dgm:prSet/>
      <dgm:spPr/>
      <dgm:t>
        <a:bodyPr/>
        <a:lstStyle/>
        <a:p>
          <a:endParaRPr lang="en-US"/>
        </a:p>
      </dgm:t>
    </dgm:pt>
    <dgm:pt modelId="{4E46A938-A793-46F8-97A2-746C68FDA98C}" type="pres">
      <dgm:prSet presAssocID="{31A7D46B-DD7C-4A5B-9684-A8045953C2F9}" presName="Name0" presStyleCnt="0">
        <dgm:presLayoutVars>
          <dgm:dir/>
          <dgm:animLvl val="lvl"/>
          <dgm:resizeHandles val="exact"/>
        </dgm:presLayoutVars>
      </dgm:prSet>
      <dgm:spPr/>
      <dgm:t>
        <a:bodyPr/>
        <a:lstStyle/>
        <a:p>
          <a:endParaRPr lang="en-US"/>
        </a:p>
      </dgm:t>
    </dgm:pt>
    <dgm:pt modelId="{B4FB9DF3-3296-43DC-B6DA-41F94A808FD8}" type="pres">
      <dgm:prSet presAssocID="{895912E1-EE5A-4C70-996A-1C4B89AD4E58}" presName="linNode" presStyleCnt="0"/>
      <dgm:spPr/>
      <dgm:t>
        <a:bodyPr/>
        <a:lstStyle/>
        <a:p>
          <a:endParaRPr lang="en-US"/>
        </a:p>
      </dgm:t>
    </dgm:pt>
    <dgm:pt modelId="{52A55C9D-74B4-4474-9047-2DBE19F36142}" type="pres">
      <dgm:prSet presAssocID="{895912E1-EE5A-4C70-996A-1C4B89AD4E58}" presName="parentText" presStyleLbl="node1" presStyleIdx="0" presStyleCnt="7">
        <dgm:presLayoutVars>
          <dgm:chMax val="1"/>
          <dgm:bulletEnabled val="1"/>
        </dgm:presLayoutVars>
      </dgm:prSet>
      <dgm:spPr/>
      <dgm:t>
        <a:bodyPr/>
        <a:lstStyle/>
        <a:p>
          <a:endParaRPr lang="en-US"/>
        </a:p>
      </dgm:t>
    </dgm:pt>
    <dgm:pt modelId="{E387DD9E-0503-4E88-9BD7-0D91A45615F4}" type="pres">
      <dgm:prSet presAssocID="{895912E1-EE5A-4C70-996A-1C4B89AD4E58}" presName="descendantText" presStyleLbl="alignAccFollowNode1" presStyleIdx="0" presStyleCnt="7">
        <dgm:presLayoutVars>
          <dgm:bulletEnabled val="1"/>
        </dgm:presLayoutVars>
      </dgm:prSet>
      <dgm:spPr/>
      <dgm:t>
        <a:bodyPr/>
        <a:lstStyle/>
        <a:p>
          <a:endParaRPr lang="en-US"/>
        </a:p>
      </dgm:t>
    </dgm:pt>
    <dgm:pt modelId="{36469D5A-0481-4870-8F72-F71CADCBACE0}" type="pres">
      <dgm:prSet presAssocID="{78533B13-170A-4320-BEFF-87CA94C0D845}" presName="sp" presStyleCnt="0"/>
      <dgm:spPr/>
      <dgm:t>
        <a:bodyPr/>
        <a:lstStyle/>
        <a:p>
          <a:endParaRPr lang="en-US"/>
        </a:p>
      </dgm:t>
    </dgm:pt>
    <dgm:pt modelId="{B9DE5FF9-FA4C-4A77-B720-1EF377620862}" type="pres">
      <dgm:prSet presAssocID="{3BF7656C-0714-4963-B7FC-6D8E82DD1A77}" presName="linNode" presStyleCnt="0"/>
      <dgm:spPr/>
      <dgm:t>
        <a:bodyPr/>
        <a:lstStyle/>
        <a:p>
          <a:endParaRPr lang="en-US"/>
        </a:p>
      </dgm:t>
    </dgm:pt>
    <dgm:pt modelId="{AA85BCFE-5CD6-47AF-A735-A1021B154C67}" type="pres">
      <dgm:prSet presAssocID="{3BF7656C-0714-4963-B7FC-6D8E82DD1A77}" presName="parentText" presStyleLbl="node1" presStyleIdx="1" presStyleCnt="7">
        <dgm:presLayoutVars>
          <dgm:chMax val="1"/>
          <dgm:bulletEnabled val="1"/>
        </dgm:presLayoutVars>
      </dgm:prSet>
      <dgm:spPr/>
      <dgm:t>
        <a:bodyPr/>
        <a:lstStyle/>
        <a:p>
          <a:endParaRPr lang="en-US"/>
        </a:p>
      </dgm:t>
    </dgm:pt>
    <dgm:pt modelId="{89FF921A-5C79-4B1F-8E44-FC671CF7DA7A}" type="pres">
      <dgm:prSet presAssocID="{3BF7656C-0714-4963-B7FC-6D8E82DD1A77}" presName="descendantText" presStyleLbl="alignAccFollowNode1" presStyleIdx="1" presStyleCnt="7">
        <dgm:presLayoutVars>
          <dgm:bulletEnabled val="1"/>
        </dgm:presLayoutVars>
      </dgm:prSet>
      <dgm:spPr/>
      <dgm:t>
        <a:bodyPr/>
        <a:lstStyle/>
        <a:p>
          <a:endParaRPr lang="en-US"/>
        </a:p>
      </dgm:t>
    </dgm:pt>
    <dgm:pt modelId="{FBCEF56F-DE99-4E87-85F8-A3F113A73C91}" type="pres">
      <dgm:prSet presAssocID="{6254CE87-29D5-49DC-BCF3-22810823A427}" presName="sp" presStyleCnt="0"/>
      <dgm:spPr/>
      <dgm:t>
        <a:bodyPr/>
        <a:lstStyle/>
        <a:p>
          <a:endParaRPr lang="en-US"/>
        </a:p>
      </dgm:t>
    </dgm:pt>
    <dgm:pt modelId="{5AC09654-0107-40BA-91DF-3B85CD39FA65}" type="pres">
      <dgm:prSet presAssocID="{21A39EDB-A9CD-4148-ACB2-D97A9C15D4DD}" presName="linNode" presStyleCnt="0"/>
      <dgm:spPr/>
      <dgm:t>
        <a:bodyPr/>
        <a:lstStyle/>
        <a:p>
          <a:endParaRPr lang="en-US"/>
        </a:p>
      </dgm:t>
    </dgm:pt>
    <dgm:pt modelId="{56AB7F43-3418-4A17-B996-46E90A884A35}" type="pres">
      <dgm:prSet presAssocID="{21A39EDB-A9CD-4148-ACB2-D97A9C15D4DD}" presName="parentText" presStyleLbl="node1" presStyleIdx="2" presStyleCnt="7">
        <dgm:presLayoutVars>
          <dgm:chMax val="1"/>
          <dgm:bulletEnabled val="1"/>
        </dgm:presLayoutVars>
      </dgm:prSet>
      <dgm:spPr/>
      <dgm:t>
        <a:bodyPr/>
        <a:lstStyle/>
        <a:p>
          <a:endParaRPr lang="en-US"/>
        </a:p>
      </dgm:t>
    </dgm:pt>
    <dgm:pt modelId="{E2341BF3-AD8F-479B-AED4-F16FE6592EDA}" type="pres">
      <dgm:prSet presAssocID="{21A39EDB-A9CD-4148-ACB2-D97A9C15D4DD}" presName="descendantText" presStyleLbl="alignAccFollowNode1" presStyleIdx="2" presStyleCnt="7">
        <dgm:presLayoutVars>
          <dgm:bulletEnabled val="1"/>
        </dgm:presLayoutVars>
      </dgm:prSet>
      <dgm:spPr/>
      <dgm:t>
        <a:bodyPr/>
        <a:lstStyle/>
        <a:p>
          <a:endParaRPr lang="en-US"/>
        </a:p>
      </dgm:t>
    </dgm:pt>
    <dgm:pt modelId="{086FFE42-67C6-4B3F-BD30-D8A8653E2F3D}" type="pres">
      <dgm:prSet presAssocID="{CDC90C18-599D-414F-AA93-F6FB9D0DCC2D}" presName="sp" presStyleCnt="0"/>
      <dgm:spPr/>
      <dgm:t>
        <a:bodyPr/>
        <a:lstStyle/>
        <a:p>
          <a:endParaRPr lang="en-US"/>
        </a:p>
      </dgm:t>
    </dgm:pt>
    <dgm:pt modelId="{7AC4084F-748A-4BC6-8CBD-44E968493CE9}" type="pres">
      <dgm:prSet presAssocID="{85FB12C0-F07E-4BF0-88B5-E36E36CED95E}" presName="linNode" presStyleCnt="0"/>
      <dgm:spPr/>
      <dgm:t>
        <a:bodyPr/>
        <a:lstStyle/>
        <a:p>
          <a:endParaRPr lang="en-US"/>
        </a:p>
      </dgm:t>
    </dgm:pt>
    <dgm:pt modelId="{E559BD6D-7C85-451C-BDED-55035F995F88}" type="pres">
      <dgm:prSet presAssocID="{85FB12C0-F07E-4BF0-88B5-E36E36CED95E}" presName="parentText" presStyleLbl="node1" presStyleIdx="3" presStyleCnt="7">
        <dgm:presLayoutVars>
          <dgm:chMax val="1"/>
          <dgm:bulletEnabled val="1"/>
        </dgm:presLayoutVars>
      </dgm:prSet>
      <dgm:spPr/>
      <dgm:t>
        <a:bodyPr/>
        <a:lstStyle/>
        <a:p>
          <a:endParaRPr lang="en-US"/>
        </a:p>
      </dgm:t>
    </dgm:pt>
    <dgm:pt modelId="{5262AC2D-F92A-4AB1-A952-543B1ADCC2DB}" type="pres">
      <dgm:prSet presAssocID="{85FB12C0-F07E-4BF0-88B5-E36E36CED95E}" presName="descendantText" presStyleLbl="alignAccFollowNode1" presStyleIdx="3" presStyleCnt="7">
        <dgm:presLayoutVars>
          <dgm:bulletEnabled val="1"/>
        </dgm:presLayoutVars>
      </dgm:prSet>
      <dgm:spPr/>
      <dgm:t>
        <a:bodyPr/>
        <a:lstStyle/>
        <a:p>
          <a:endParaRPr lang="en-US"/>
        </a:p>
      </dgm:t>
    </dgm:pt>
    <dgm:pt modelId="{803EDDA5-2755-4FE5-B29C-D972EFB9B377}" type="pres">
      <dgm:prSet presAssocID="{AB120640-06C3-4565-A161-3BE2FEF346FD}" presName="sp" presStyleCnt="0"/>
      <dgm:spPr/>
      <dgm:t>
        <a:bodyPr/>
        <a:lstStyle/>
        <a:p>
          <a:endParaRPr lang="en-US"/>
        </a:p>
      </dgm:t>
    </dgm:pt>
    <dgm:pt modelId="{AA2AA5ED-A5CF-49B0-B3EE-F0FADC36E67F}" type="pres">
      <dgm:prSet presAssocID="{773DEC12-5DDB-4B19-9EC5-76DC77953B15}" presName="linNode" presStyleCnt="0"/>
      <dgm:spPr/>
      <dgm:t>
        <a:bodyPr/>
        <a:lstStyle/>
        <a:p>
          <a:endParaRPr lang="en-US"/>
        </a:p>
      </dgm:t>
    </dgm:pt>
    <dgm:pt modelId="{8CED7F1D-D024-484E-8645-4E5E40454AAB}" type="pres">
      <dgm:prSet presAssocID="{773DEC12-5DDB-4B19-9EC5-76DC77953B15}" presName="parentText" presStyleLbl="node1" presStyleIdx="4" presStyleCnt="7">
        <dgm:presLayoutVars>
          <dgm:chMax val="1"/>
          <dgm:bulletEnabled val="1"/>
        </dgm:presLayoutVars>
      </dgm:prSet>
      <dgm:spPr/>
      <dgm:t>
        <a:bodyPr/>
        <a:lstStyle/>
        <a:p>
          <a:endParaRPr lang="en-US"/>
        </a:p>
      </dgm:t>
    </dgm:pt>
    <dgm:pt modelId="{77C1D877-ABFC-485A-B392-6E5D52D86683}" type="pres">
      <dgm:prSet presAssocID="{773DEC12-5DDB-4B19-9EC5-76DC77953B15}" presName="descendantText" presStyleLbl="alignAccFollowNode1" presStyleIdx="4" presStyleCnt="7">
        <dgm:presLayoutVars>
          <dgm:bulletEnabled val="1"/>
        </dgm:presLayoutVars>
      </dgm:prSet>
      <dgm:spPr/>
      <dgm:t>
        <a:bodyPr/>
        <a:lstStyle/>
        <a:p>
          <a:endParaRPr lang="en-US"/>
        </a:p>
      </dgm:t>
    </dgm:pt>
    <dgm:pt modelId="{E11577AD-183A-4F01-9BB3-F77FEAFC6355}" type="pres">
      <dgm:prSet presAssocID="{C8E73B8F-DFB8-414E-823F-85A5472BBFE8}" presName="sp" presStyleCnt="0"/>
      <dgm:spPr/>
      <dgm:t>
        <a:bodyPr/>
        <a:lstStyle/>
        <a:p>
          <a:endParaRPr lang="en-US"/>
        </a:p>
      </dgm:t>
    </dgm:pt>
    <dgm:pt modelId="{25CE308E-1AF8-4C86-A04A-7E49DD31F300}" type="pres">
      <dgm:prSet presAssocID="{F52E9F75-91E1-4C80-B91B-E07EDF87474B}" presName="linNode" presStyleCnt="0"/>
      <dgm:spPr/>
      <dgm:t>
        <a:bodyPr/>
        <a:lstStyle/>
        <a:p>
          <a:endParaRPr lang="en-US"/>
        </a:p>
      </dgm:t>
    </dgm:pt>
    <dgm:pt modelId="{2531D372-60EA-416C-92FD-BE3E99D57459}" type="pres">
      <dgm:prSet presAssocID="{F52E9F75-91E1-4C80-B91B-E07EDF87474B}" presName="parentText" presStyleLbl="node1" presStyleIdx="5" presStyleCnt="7">
        <dgm:presLayoutVars>
          <dgm:chMax val="1"/>
          <dgm:bulletEnabled val="1"/>
        </dgm:presLayoutVars>
      </dgm:prSet>
      <dgm:spPr/>
      <dgm:t>
        <a:bodyPr/>
        <a:lstStyle/>
        <a:p>
          <a:endParaRPr lang="en-US"/>
        </a:p>
      </dgm:t>
    </dgm:pt>
    <dgm:pt modelId="{F0B32966-69ED-45E4-B9DF-85CAE0C85FC4}" type="pres">
      <dgm:prSet presAssocID="{F52E9F75-91E1-4C80-B91B-E07EDF87474B}" presName="descendantText" presStyleLbl="alignAccFollowNode1" presStyleIdx="5" presStyleCnt="7">
        <dgm:presLayoutVars>
          <dgm:bulletEnabled val="1"/>
        </dgm:presLayoutVars>
      </dgm:prSet>
      <dgm:spPr/>
      <dgm:t>
        <a:bodyPr/>
        <a:lstStyle/>
        <a:p>
          <a:endParaRPr lang="en-US"/>
        </a:p>
      </dgm:t>
    </dgm:pt>
    <dgm:pt modelId="{52B1592F-0172-448D-85DC-5D6BF373F3C1}" type="pres">
      <dgm:prSet presAssocID="{BC7B7EEB-9617-4E86-86DB-D92CD1552373}" presName="sp" presStyleCnt="0"/>
      <dgm:spPr/>
      <dgm:t>
        <a:bodyPr/>
        <a:lstStyle/>
        <a:p>
          <a:endParaRPr lang="en-US"/>
        </a:p>
      </dgm:t>
    </dgm:pt>
    <dgm:pt modelId="{6A70A413-9972-41CF-9DC6-8A8A81D9680D}" type="pres">
      <dgm:prSet presAssocID="{4CA919E1-7DEE-43F4-B9E0-986FF83525ED}" presName="linNode" presStyleCnt="0"/>
      <dgm:spPr/>
      <dgm:t>
        <a:bodyPr/>
        <a:lstStyle/>
        <a:p>
          <a:endParaRPr lang="en-US"/>
        </a:p>
      </dgm:t>
    </dgm:pt>
    <dgm:pt modelId="{51784874-868A-4411-BD73-A53D5F9CC3B0}" type="pres">
      <dgm:prSet presAssocID="{4CA919E1-7DEE-43F4-B9E0-986FF83525ED}" presName="parentText" presStyleLbl="node1" presStyleIdx="6" presStyleCnt="7">
        <dgm:presLayoutVars>
          <dgm:chMax val="1"/>
          <dgm:bulletEnabled val="1"/>
        </dgm:presLayoutVars>
      </dgm:prSet>
      <dgm:spPr/>
      <dgm:t>
        <a:bodyPr/>
        <a:lstStyle/>
        <a:p>
          <a:endParaRPr lang="en-US"/>
        </a:p>
      </dgm:t>
    </dgm:pt>
    <dgm:pt modelId="{82CEEC97-56EA-4DD5-BBDB-B2234260D29C}" type="pres">
      <dgm:prSet presAssocID="{4CA919E1-7DEE-43F4-B9E0-986FF83525ED}" presName="descendantText" presStyleLbl="alignAccFollowNode1" presStyleIdx="6" presStyleCnt="7">
        <dgm:presLayoutVars>
          <dgm:bulletEnabled val="1"/>
        </dgm:presLayoutVars>
      </dgm:prSet>
      <dgm:spPr/>
      <dgm:t>
        <a:bodyPr/>
        <a:lstStyle/>
        <a:p>
          <a:endParaRPr lang="en-US"/>
        </a:p>
      </dgm:t>
    </dgm:pt>
  </dgm:ptLst>
  <dgm:cxnLst>
    <dgm:cxn modelId="{9BF3ABFD-B761-4FF6-86EF-E7C17B0DECB8}" type="presOf" srcId="{31A7D46B-DD7C-4A5B-9684-A8045953C2F9}" destId="{4E46A938-A793-46F8-97A2-746C68FDA98C}" srcOrd="0" destOrd="0" presId="urn:microsoft.com/office/officeart/2005/8/layout/vList5"/>
    <dgm:cxn modelId="{E5E93780-EEE6-4F45-BF47-60669F27E87C}" type="presOf" srcId="{40B94F72-259E-4C02-B856-CCA851F73D10}" destId="{E387DD9E-0503-4E88-9BD7-0D91A45615F4}" srcOrd="0" destOrd="0" presId="urn:microsoft.com/office/officeart/2005/8/layout/vList5"/>
    <dgm:cxn modelId="{6FCCCC0F-F1F6-4E96-AE02-45E0F8A26AD0}" type="presOf" srcId="{895912E1-EE5A-4C70-996A-1C4B89AD4E58}" destId="{52A55C9D-74B4-4474-9047-2DBE19F36142}" srcOrd="0" destOrd="0" presId="urn:microsoft.com/office/officeart/2005/8/layout/vList5"/>
    <dgm:cxn modelId="{E155F679-92C7-4AB0-A4B8-5EA193FBF507}" type="presOf" srcId="{3BF7656C-0714-4963-B7FC-6D8E82DD1A77}" destId="{AA85BCFE-5CD6-47AF-A735-A1021B154C67}" srcOrd="0" destOrd="0" presId="urn:microsoft.com/office/officeart/2005/8/layout/vList5"/>
    <dgm:cxn modelId="{55C2D5FA-922E-4942-B19C-1C49EE3FE831}" type="presOf" srcId="{4CA919E1-7DEE-43F4-B9E0-986FF83525ED}" destId="{51784874-868A-4411-BD73-A53D5F9CC3B0}" srcOrd="0" destOrd="0" presId="urn:microsoft.com/office/officeart/2005/8/layout/vList5"/>
    <dgm:cxn modelId="{2FC1CC95-C238-4AD8-8E96-75982B87C5D5}" type="presOf" srcId="{85A658A6-8704-4D6E-9B6E-8A5AC24E6AD9}" destId="{5262AC2D-F92A-4AB1-A952-543B1ADCC2DB}" srcOrd="0" destOrd="0" presId="urn:microsoft.com/office/officeart/2005/8/layout/vList5"/>
    <dgm:cxn modelId="{0334F81A-ABED-4C7F-8A42-D89348FB574A}" srcId="{31A7D46B-DD7C-4A5B-9684-A8045953C2F9}" destId="{773DEC12-5DDB-4B19-9EC5-76DC77953B15}" srcOrd="4" destOrd="0" parTransId="{5A5383E8-49F6-41E2-AE66-CCA9F46214F4}" sibTransId="{C8E73B8F-DFB8-414E-823F-85A5472BBFE8}"/>
    <dgm:cxn modelId="{5DDA1DF6-C4DE-4AEE-8BA8-C2AD1BE259B4}" srcId="{21A39EDB-A9CD-4148-ACB2-D97A9C15D4DD}" destId="{59DF179D-2F13-4F39-8067-5715FA491D65}" srcOrd="0" destOrd="0" parTransId="{51C4ACB2-0578-4E54-A904-447D7C81709D}" sibTransId="{0BFCD700-E795-4C43-AAFF-56DDA20F76F1}"/>
    <dgm:cxn modelId="{4701CE1E-B752-4C61-A717-465B57122A9A}" srcId="{F52E9F75-91E1-4C80-B91B-E07EDF87474B}" destId="{A18DD3CB-2C88-4164-A3FB-D7D7E9DF7861}" srcOrd="0" destOrd="0" parTransId="{335EBD02-4E21-406B-B247-17117FE19FD5}" sibTransId="{BCC58245-64AD-4B55-8387-EC00D07BA00C}"/>
    <dgm:cxn modelId="{EEA372CD-1925-4309-8F10-7138541E226D}" type="presOf" srcId="{B02B75F4-01F9-4A5B-A840-00EC4B99F1DE}" destId="{5262AC2D-F92A-4AB1-A952-543B1ADCC2DB}" srcOrd="0" destOrd="1" presId="urn:microsoft.com/office/officeart/2005/8/layout/vList5"/>
    <dgm:cxn modelId="{71901818-CDA1-4D16-8E24-112D718894CF}" srcId="{3BF7656C-0714-4963-B7FC-6D8E82DD1A77}" destId="{0B6A26E2-02D3-40FF-9BDD-CBCC8D9EFE55}" srcOrd="1" destOrd="0" parTransId="{D2E6621A-B588-43E5-9922-B55E27BCE0BC}" sibTransId="{7628DB52-CA28-4AEB-B3E2-6ADC0B8E3A87}"/>
    <dgm:cxn modelId="{AEDE5E86-40C2-4ECF-A6AC-1DB4ADF31860}" type="presOf" srcId="{59DF179D-2F13-4F39-8067-5715FA491D65}" destId="{E2341BF3-AD8F-479B-AED4-F16FE6592EDA}" srcOrd="0" destOrd="0" presId="urn:microsoft.com/office/officeart/2005/8/layout/vList5"/>
    <dgm:cxn modelId="{2A9A4E5D-40B5-4DD1-A5A7-22A3416915B7}" srcId="{31A7D46B-DD7C-4A5B-9684-A8045953C2F9}" destId="{85FB12C0-F07E-4BF0-88B5-E36E36CED95E}" srcOrd="3" destOrd="0" parTransId="{90F57A49-4BAA-4413-A249-289A010DDF37}" sibTransId="{AB120640-06C3-4565-A161-3BE2FEF346FD}"/>
    <dgm:cxn modelId="{A81E3E1D-ED7C-42C2-A02A-B64B659DC054}" srcId="{31A7D46B-DD7C-4A5B-9684-A8045953C2F9}" destId="{3BF7656C-0714-4963-B7FC-6D8E82DD1A77}" srcOrd="1" destOrd="0" parTransId="{0DB372C1-BA36-442A-A433-77A8758218E1}" sibTransId="{6254CE87-29D5-49DC-BCF3-22810823A427}"/>
    <dgm:cxn modelId="{ED252E1F-36E8-4394-B6D3-7AA6B95CBE73}" type="presOf" srcId="{02E49AFE-B521-415C-A920-28563F9C5817}" destId="{E2341BF3-AD8F-479B-AED4-F16FE6592EDA}" srcOrd="0" destOrd="1" presId="urn:microsoft.com/office/officeart/2005/8/layout/vList5"/>
    <dgm:cxn modelId="{3D3C6235-CCC1-4DE3-9ACD-3CEE6CA0868A}" type="presOf" srcId="{A18DD3CB-2C88-4164-A3FB-D7D7E9DF7861}" destId="{F0B32966-69ED-45E4-B9DF-85CAE0C85FC4}" srcOrd="0" destOrd="0" presId="urn:microsoft.com/office/officeart/2005/8/layout/vList5"/>
    <dgm:cxn modelId="{F231944C-6497-47F2-9483-808FE4B3F18A}" type="presOf" srcId="{9A62393F-665F-4CBE-B172-8DCD71800207}" destId="{89FF921A-5C79-4B1F-8E44-FC671CF7DA7A}" srcOrd="0" destOrd="0" presId="urn:microsoft.com/office/officeart/2005/8/layout/vList5"/>
    <dgm:cxn modelId="{113F084D-9E88-411A-AE4B-6CA795A46E37}" srcId="{85FB12C0-F07E-4BF0-88B5-E36E36CED95E}" destId="{85A658A6-8704-4D6E-9B6E-8A5AC24E6AD9}" srcOrd="0" destOrd="0" parTransId="{DD76D597-9BFB-4552-AE10-1D34B8C3C3A0}" sibTransId="{5C823DCF-88C5-4B5C-B475-CDE230E9C232}"/>
    <dgm:cxn modelId="{CEB5E730-9EB0-4CB3-90C9-0B28C0A7B2B7}" srcId="{31A7D46B-DD7C-4A5B-9684-A8045953C2F9}" destId="{895912E1-EE5A-4C70-996A-1C4B89AD4E58}" srcOrd="0" destOrd="0" parTransId="{E9577D96-F5A0-4083-AB0B-2459EAF655C7}" sibTransId="{78533B13-170A-4320-BEFF-87CA94C0D845}"/>
    <dgm:cxn modelId="{E8233BC5-4162-4DB8-9011-99CB858D3391}" type="presOf" srcId="{21A39EDB-A9CD-4148-ACB2-D97A9C15D4DD}" destId="{56AB7F43-3418-4A17-B996-46E90A884A35}" srcOrd="0" destOrd="0" presId="urn:microsoft.com/office/officeart/2005/8/layout/vList5"/>
    <dgm:cxn modelId="{83ABA98B-2612-41B5-9C85-9AA401380EFC}" srcId="{31A7D46B-DD7C-4A5B-9684-A8045953C2F9}" destId="{4CA919E1-7DEE-43F4-B9E0-986FF83525ED}" srcOrd="6" destOrd="0" parTransId="{026CA45B-1D61-40CA-8878-9DFD5CAE62E7}" sibTransId="{B7AA1CC7-C352-4188-9315-87438B2670D1}"/>
    <dgm:cxn modelId="{EE9B550A-7683-477E-A044-026774874204}" srcId="{31A7D46B-DD7C-4A5B-9684-A8045953C2F9}" destId="{21A39EDB-A9CD-4148-ACB2-D97A9C15D4DD}" srcOrd="2" destOrd="0" parTransId="{1A91B7E4-CA7F-4110-969E-7C2AE4A6BE5D}" sibTransId="{CDC90C18-599D-414F-AA93-F6FB9D0DCC2D}"/>
    <dgm:cxn modelId="{CD2AB5C5-BB28-4733-B8DB-5B8C8AC2DB46}" type="presOf" srcId="{06FB319B-788F-4457-9D81-715924E6874F}" destId="{77C1D877-ABFC-485A-B392-6E5D52D86683}" srcOrd="0" destOrd="0" presId="urn:microsoft.com/office/officeart/2005/8/layout/vList5"/>
    <dgm:cxn modelId="{298C557E-74CC-4A1E-AE1E-10ECAF50D165}" srcId="{85FB12C0-F07E-4BF0-88B5-E36E36CED95E}" destId="{B02B75F4-01F9-4A5B-A840-00EC4B99F1DE}" srcOrd="1" destOrd="0" parTransId="{542B59BF-F4BE-464C-BF09-2EC7C073360F}" sibTransId="{67F0FE84-F663-435A-A169-88CEE6D35B54}"/>
    <dgm:cxn modelId="{69937C71-AE84-4F76-9B6E-E8847BB6225D}" srcId="{3BF7656C-0714-4963-B7FC-6D8E82DD1A77}" destId="{9A62393F-665F-4CBE-B172-8DCD71800207}" srcOrd="0" destOrd="0" parTransId="{C6782018-38D7-4607-961B-77FA2D829966}" sibTransId="{FFA9B48E-C425-4528-BF0F-540C6B4F43DD}"/>
    <dgm:cxn modelId="{D2868DDB-F1CF-40BE-A017-E87FA4934FED}" type="presOf" srcId="{85FB12C0-F07E-4BF0-88B5-E36E36CED95E}" destId="{E559BD6D-7C85-451C-BDED-55035F995F88}" srcOrd="0" destOrd="0" presId="urn:microsoft.com/office/officeart/2005/8/layout/vList5"/>
    <dgm:cxn modelId="{490AA199-1B1D-4E84-8FC5-1A688CD02DE0}" srcId="{21A39EDB-A9CD-4148-ACB2-D97A9C15D4DD}" destId="{02E49AFE-B521-415C-A920-28563F9C5817}" srcOrd="1" destOrd="0" parTransId="{8D66D8F7-E7B3-4904-A641-EE4DCE10FA81}" sibTransId="{D52235D8-F5AB-4507-B399-7653D0958344}"/>
    <dgm:cxn modelId="{0C671B0F-6544-479E-BCDC-DF81749DAB98}" type="presOf" srcId="{0B6A26E2-02D3-40FF-9BDD-CBCC8D9EFE55}" destId="{89FF921A-5C79-4B1F-8E44-FC671CF7DA7A}" srcOrd="0" destOrd="1" presId="urn:microsoft.com/office/officeart/2005/8/layout/vList5"/>
    <dgm:cxn modelId="{C70236F1-9BB2-478F-9048-AB19A6C16D4A}" type="presOf" srcId="{AE2BE071-920E-4200-96A5-B92DFE2A8711}" destId="{82CEEC97-56EA-4DD5-BBDB-B2234260D29C}" srcOrd="0" destOrd="0" presId="urn:microsoft.com/office/officeart/2005/8/layout/vList5"/>
    <dgm:cxn modelId="{A2430455-70A5-4677-AF1E-5359F7831252}" srcId="{4CA919E1-7DEE-43F4-B9E0-986FF83525ED}" destId="{AE2BE071-920E-4200-96A5-B92DFE2A8711}" srcOrd="0" destOrd="0" parTransId="{0B59729C-B10A-40B7-9AA3-6C361D9CFC35}" sibTransId="{7294280C-6823-4A51-BFE4-17CBE9E43176}"/>
    <dgm:cxn modelId="{64D0BABE-7972-47D1-9D59-2AB21A4ABF99}" srcId="{31A7D46B-DD7C-4A5B-9684-A8045953C2F9}" destId="{F52E9F75-91E1-4C80-B91B-E07EDF87474B}" srcOrd="5" destOrd="0" parTransId="{F5EB5F57-279B-4CDC-A1DB-CA14A64E3B28}" sibTransId="{BC7B7EEB-9617-4E86-86DB-D92CD1552373}"/>
    <dgm:cxn modelId="{1DC776E6-5AC2-4055-9888-A774CB19C4CF}" type="presOf" srcId="{F52E9F75-91E1-4C80-B91B-E07EDF87474B}" destId="{2531D372-60EA-416C-92FD-BE3E99D57459}" srcOrd="0" destOrd="0" presId="urn:microsoft.com/office/officeart/2005/8/layout/vList5"/>
    <dgm:cxn modelId="{CB72C232-9DE8-4EC8-85DA-C95F5A612956}" srcId="{895912E1-EE5A-4C70-996A-1C4B89AD4E58}" destId="{40B94F72-259E-4C02-B856-CCA851F73D10}" srcOrd="0" destOrd="0" parTransId="{89D06677-FA35-4F84-AFD2-B3A864839DD4}" sibTransId="{1EF86BBD-B8C1-41EE-8DCE-53C498150E1C}"/>
    <dgm:cxn modelId="{384BEE3C-F206-478C-AAAB-3051B44D9535}" srcId="{773DEC12-5DDB-4B19-9EC5-76DC77953B15}" destId="{06FB319B-788F-4457-9D81-715924E6874F}" srcOrd="0" destOrd="0" parTransId="{67637ED0-C024-4C2C-879B-F1F51D2315F8}" sibTransId="{1CF6F7D1-5229-4128-B49A-541EC589BF1D}"/>
    <dgm:cxn modelId="{4DDCF1C6-D0E3-4870-B719-72EF88C91587}" type="presOf" srcId="{773DEC12-5DDB-4B19-9EC5-76DC77953B15}" destId="{8CED7F1D-D024-484E-8645-4E5E40454AAB}" srcOrd="0" destOrd="0" presId="urn:microsoft.com/office/officeart/2005/8/layout/vList5"/>
    <dgm:cxn modelId="{B33396BD-664F-417F-A505-320CC6029366}" type="presParOf" srcId="{4E46A938-A793-46F8-97A2-746C68FDA98C}" destId="{B4FB9DF3-3296-43DC-B6DA-41F94A808FD8}" srcOrd="0" destOrd="0" presId="urn:microsoft.com/office/officeart/2005/8/layout/vList5"/>
    <dgm:cxn modelId="{61FD6882-0747-4E55-8098-52E8B2C07FE8}" type="presParOf" srcId="{B4FB9DF3-3296-43DC-B6DA-41F94A808FD8}" destId="{52A55C9D-74B4-4474-9047-2DBE19F36142}" srcOrd="0" destOrd="0" presId="urn:microsoft.com/office/officeart/2005/8/layout/vList5"/>
    <dgm:cxn modelId="{A3CBFE3A-2F1B-48CF-89A8-2502E4953D55}" type="presParOf" srcId="{B4FB9DF3-3296-43DC-B6DA-41F94A808FD8}" destId="{E387DD9E-0503-4E88-9BD7-0D91A45615F4}" srcOrd="1" destOrd="0" presId="urn:microsoft.com/office/officeart/2005/8/layout/vList5"/>
    <dgm:cxn modelId="{20C9DE0C-49E2-4292-AE57-19C21FC365FD}" type="presParOf" srcId="{4E46A938-A793-46F8-97A2-746C68FDA98C}" destId="{36469D5A-0481-4870-8F72-F71CADCBACE0}" srcOrd="1" destOrd="0" presId="urn:microsoft.com/office/officeart/2005/8/layout/vList5"/>
    <dgm:cxn modelId="{D8E3B204-0B9A-460C-9EC3-AEA7F4867755}" type="presParOf" srcId="{4E46A938-A793-46F8-97A2-746C68FDA98C}" destId="{B9DE5FF9-FA4C-4A77-B720-1EF377620862}" srcOrd="2" destOrd="0" presId="urn:microsoft.com/office/officeart/2005/8/layout/vList5"/>
    <dgm:cxn modelId="{7D77064E-BD71-462D-9805-BD0042B82862}" type="presParOf" srcId="{B9DE5FF9-FA4C-4A77-B720-1EF377620862}" destId="{AA85BCFE-5CD6-47AF-A735-A1021B154C67}" srcOrd="0" destOrd="0" presId="urn:microsoft.com/office/officeart/2005/8/layout/vList5"/>
    <dgm:cxn modelId="{AF24CA17-53D0-4F97-A87E-30512238D272}" type="presParOf" srcId="{B9DE5FF9-FA4C-4A77-B720-1EF377620862}" destId="{89FF921A-5C79-4B1F-8E44-FC671CF7DA7A}" srcOrd="1" destOrd="0" presId="urn:microsoft.com/office/officeart/2005/8/layout/vList5"/>
    <dgm:cxn modelId="{7327996D-9BB0-4E96-B48F-54293C2FA8AA}" type="presParOf" srcId="{4E46A938-A793-46F8-97A2-746C68FDA98C}" destId="{FBCEF56F-DE99-4E87-85F8-A3F113A73C91}" srcOrd="3" destOrd="0" presId="urn:microsoft.com/office/officeart/2005/8/layout/vList5"/>
    <dgm:cxn modelId="{AF4F40D8-AFE5-4FF5-B85D-9F934687110D}" type="presParOf" srcId="{4E46A938-A793-46F8-97A2-746C68FDA98C}" destId="{5AC09654-0107-40BA-91DF-3B85CD39FA65}" srcOrd="4" destOrd="0" presId="urn:microsoft.com/office/officeart/2005/8/layout/vList5"/>
    <dgm:cxn modelId="{E6D5967E-FBB5-4C5D-856D-58862D545B0D}" type="presParOf" srcId="{5AC09654-0107-40BA-91DF-3B85CD39FA65}" destId="{56AB7F43-3418-4A17-B996-46E90A884A35}" srcOrd="0" destOrd="0" presId="urn:microsoft.com/office/officeart/2005/8/layout/vList5"/>
    <dgm:cxn modelId="{26CCF0FC-0ADF-4C65-AEAD-56883E598B95}" type="presParOf" srcId="{5AC09654-0107-40BA-91DF-3B85CD39FA65}" destId="{E2341BF3-AD8F-479B-AED4-F16FE6592EDA}" srcOrd="1" destOrd="0" presId="urn:microsoft.com/office/officeart/2005/8/layout/vList5"/>
    <dgm:cxn modelId="{101D0119-2590-4AA5-BB91-6E10140222F7}" type="presParOf" srcId="{4E46A938-A793-46F8-97A2-746C68FDA98C}" destId="{086FFE42-67C6-4B3F-BD30-D8A8653E2F3D}" srcOrd="5" destOrd="0" presId="urn:microsoft.com/office/officeart/2005/8/layout/vList5"/>
    <dgm:cxn modelId="{5DBAE73F-21E3-49EC-8469-396701631AFF}" type="presParOf" srcId="{4E46A938-A793-46F8-97A2-746C68FDA98C}" destId="{7AC4084F-748A-4BC6-8CBD-44E968493CE9}" srcOrd="6" destOrd="0" presId="urn:microsoft.com/office/officeart/2005/8/layout/vList5"/>
    <dgm:cxn modelId="{3B9BF2C7-41BF-4821-8508-857AB9F10838}" type="presParOf" srcId="{7AC4084F-748A-4BC6-8CBD-44E968493CE9}" destId="{E559BD6D-7C85-451C-BDED-55035F995F88}" srcOrd="0" destOrd="0" presId="urn:microsoft.com/office/officeart/2005/8/layout/vList5"/>
    <dgm:cxn modelId="{5C45D7D6-C71A-415E-A93B-951719D85A1A}" type="presParOf" srcId="{7AC4084F-748A-4BC6-8CBD-44E968493CE9}" destId="{5262AC2D-F92A-4AB1-A952-543B1ADCC2DB}" srcOrd="1" destOrd="0" presId="urn:microsoft.com/office/officeart/2005/8/layout/vList5"/>
    <dgm:cxn modelId="{312F0991-7628-4D11-BE8B-20B872993E95}" type="presParOf" srcId="{4E46A938-A793-46F8-97A2-746C68FDA98C}" destId="{803EDDA5-2755-4FE5-B29C-D972EFB9B377}" srcOrd="7" destOrd="0" presId="urn:microsoft.com/office/officeart/2005/8/layout/vList5"/>
    <dgm:cxn modelId="{DBB4B29D-98C8-496F-8BEE-0859A6A6128D}" type="presParOf" srcId="{4E46A938-A793-46F8-97A2-746C68FDA98C}" destId="{AA2AA5ED-A5CF-49B0-B3EE-F0FADC36E67F}" srcOrd="8" destOrd="0" presId="urn:microsoft.com/office/officeart/2005/8/layout/vList5"/>
    <dgm:cxn modelId="{46B6CA5F-B4BA-42CD-975B-6BF2B47FBC50}" type="presParOf" srcId="{AA2AA5ED-A5CF-49B0-B3EE-F0FADC36E67F}" destId="{8CED7F1D-D024-484E-8645-4E5E40454AAB}" srcOrd="0" destOrd="0" presId="urn:microsoft.com/office/officeart/2005/8/layout/vList5"/>
    <dgm:cxn modelId="{79583C77-1E04-4F29-9341-11A23E2CD50F}" type="presParOf" srcId="{AA2AA5ED-A5CF-49B0-B3EE-F0FADC36E67F}" destId="{77C1D877-ABFC-485A-B392-6E5D52D86683}" srcOrd="1" destOrd="0" presId="urn:microsoft.com/office/officeart/2005/8/layout/vList5"/>
    <dgm:cxn modelId="{713275BE-1CB8-4B6C-99B9-F5B55D333280}" type="presParOf" srcId="{4E46A938-A793-46F8-97A2-746C68FDA98C}" destId="{E11577AD-183A-4F01-9BB3-F77FEAFC6355}" srcOrd="9" destOrd="0" presId="urn:microsoft.com/office/officeart/2005/8/layout/vList5"/>
    <dgm:cxn modelId="{DFAE1409-5817-4EF7-A155-4B19950E6F42}" type="presParOf" srcId="{4E46A938-A793-46F8-97A2-746C68FDA98C}" destId="{25CE308E-1AF8-4C86-A04A-7E49DD31F300}" srcOrd="10" destOrd="0" presId="urn:microsoft.com/office/officeart/2005/8/layout/vList5"/>
    <dgm:cxn modelId="{AC23A3D4-5841-4F5D-9C28-8F5CA158545B}" type="presParOf" srcId="{25CE308E-1AF8-4C86-A04A-7E49DD31F300}" destId="{2531D372-60EA-416C-92FD-BE3E99D57459}" srcOrd="0" destOrd="0" presId="urn:microsoft.com/office/officeart/2005/8/layout/vList5"/>
    <dgm:cxn modelId="{640D1C9B-6974-4FCA-946F-103AA6ACC6B7}" type="presParOf" srcId="{25CE308E-1AF8-4C86-A04A-7E49DD31F300}" destId="{F0B32966-69ED-45E4-B9DF-85CAE0C85FC4}" srcOrd="1" destOrd="0" presId="urn:microsoft.com/office/officeart/2005/8/layout/vList5"/>
    <dgm:cxn modelId="{21FE6A19-7ECF-4884-A4EC-5631E2D96321}" type="presParOf" srcId="{4E46A938-A793-46F8-97A2-746C68FDA98C}" destId="{52B1592F-0172-448D-85DC-5D6BF373F3C1}" srcOrd="11" destOrd="0" presId="urn:microsoft.com/office/officeart/2005/8/layout/vList5"/>
    <dgm:cxn modelId="{EF0DA578-8219-4380-9C81-9B2D95478B2A}" type="presParOf" srcId="{4E46A938-A793-46F8-97A2-746C68FDA98C}" destId="{6A70A413-9972-41CF-9DC6-8A8A81D9680D}" srcOrd="12" destOrd="0" presId="urn:microsoft.com/office/officeart/2005/8/layout/vList5"/>
    <dgm:cxn modelId="{7CF4DD1D-1990-4460-9B05-F2597E807A91}" type="presParOf" srcId="{6A70A413-9972-41CF-9DC6-8A8A81D9680D}" destId="{51784874-868A-4411-BD73-A53D5F9CC3B0}" srcOrd="0" destOrd="0" presId="urn:microsoft.com/office/officeart/2005/8/layout/vList5"/>
    <dgm:cxn modelId="{EF3AB4A1-44D8-4894-AD4F-0D6AC70151C6}" type="presParOf" srcId="{6A70A413-9972-41CF-9DC6-8A8A81D9680D}" destId="{82CEEC97-56EA-4DD5-BBDB-B2234260D29C}"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69AC2-EA90-49EC-80DE-3D069A9E3D35}">
      <dsp:nvSpPr>
        <dsp:cNvPr id="0" name=""/>
        <dsp:cNvSpPr/>
      </dsp:nvSpPr>
      <dsp:spPr>
        <a:xfrm>
          <a:off x="2411" y="150482"/>
          <a:ext cx="1054149" cy="9067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Transformation Applicants are Assessed for Quality</a:t>
          </a:r>
        </a:p>
      </dsp:txBody>
      <dsp:txXfrm>
        <a:off x="28968" y="177039"/>
        <a:ext cx="1001035" cy="853619"/>
      </dsp:txXfrm>
    </dsp:sp>
    <dsp:sp modelId="{479F4B34-746C-47AD-B947-8A52FA665A3E}">
      <dsp:nvSpPr>
        <dsp:cNvPr id="0" name=""/>
        <dsp:cNvSpPr/>
      </dsp:nvSpPr>
      <dsp:spPr>
        <a:xfrm>
          <a:off x="1161975" y="473134"/>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525420"/>
        <a:ext cx="156435" cy="156857"/>
      </dsp:txXfrm>
    </dsp:sp>
    <dsp:sp modelId="{7E47AFAA-857A-4E2E-A1A9-DF6A3E2FE403}">
      <dsp:nvSpPr>
        <dsp:cNvPr id="0" name=""/>
        <dsp:cNvSpPr/>
      </dsp:nvSpPr>
      <dsp:spPr>
        <a:xfrm>
          <a:off x="1478220" y="150482"/>
          <a:ext cx="1054149" cy="9067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Charter Renewal Decisions Are Made</a:t>
          </a:r>
        </a:p>
      </dsp:txBody>
      <dsp:txXfrm>
        <a:off x="1504777" y="177039"/>
        <a:ext cx="1001035" cy="853619"/>
      </dsp:txXfrm>
    </dsp:sp>
    <dsp:sp modelId="{A5D39106-BBBF-4170-9470-141509E2CD72}">
      <dsp:nvSpPr>
        <dsp:cNvPr id="0" name=""/>
        <dsp:cNvSpPr/>
      </dsp:nvSpPr>
      <dsp:spPr>
        <a:xfrm>
          <a:off x="2637785" y="473134"/>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525420"/>
        <a:ext cx="156435" cy="156857"/>
      </dsp:txXfrm>
    </dsp:sp>
    <dsp:sp modelId="{C179001E-0A16-4D60-A1C4-E2FD24655488}">
      <dsp:nvSpPr>
        <dsp:cNvPr id="0" name=""/>
        <dsp:cNvSpPr/>
      </dsp:nvSpPr>
      <dsp:spPr>
        <a:xfrm>
          <a:off x="2954029" y="150482"/>
          <a:ext cx="1054149" cy="9067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Schools are Identified for Transformation</a:t>
          </a:r>
        </a:p>
      </dsp:txBody>
      <dsp:txXfrm>
        <a:off x="2980586" y="177039"/>
        <a:ext cx="1001035" cy="853619"/>
      </dsp:txXfrm>
    </dsp:sp>
    <dsp:sp modelId="{4ABBF105-0FF6-4CF8-AC61-7743DFF9A0BD}">
      <dsp:nvSpPr>
        <dsp:cNvPr id="0" name=""/>
        <dsp:cNvSpPr/>
      </dsp:nvSpPr>
      <dsp:spPr>
        <a:xfrm>
          <a:off x="4113594" y="473134"/>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525420"/>
        <a:ext cx="156435" cy="156857"/>
      </dsp:txXfrm>
    </dsp:sp>
    <dsp:sp modelId="{FE5752DB-E753-4688-8F56-F548CC84A64D}">
      <dsp:nvSpPr>
        <dsp:cNvPr id="0" name=""/>
        <dsp:cNvSpPr/>
      </dsp:nvSpPr>
      <dsp:spPr>
        <a:xfrm>
          <a:off x="4429839" y="150482"/>
          <a:ext cx="1054149" cy="9067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Qualified Operators Engage with Communities &amp; Are Sited</a:t>
          </a:r>
        </a:p>
      </dsp:txBody>
      <dsp:txXfrm>
        <a:off x="4456396" y="177039"/>
        <a:ext cx="1001035" cy="853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7DD9E-0503-4E88-9BD7-0D91A45615F4}">
      <dsp:nvSpPr>
        <dsp:cNvPr id="0" name=""/>
        <dsp:cNvSpPr/>
      </dsp:nvSpPr>
      <dsp:spPr>
        <a:xfrm rot="5400000">
          <a:off x="3381684" y="-1370363"/>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smtClean="0"/>
            <a:t>OPSB School-Specific Transformation Addendum released</a:t>
          </a:r>
          <a:endParaRPr lang="en-US" sz="1100" kern="1200" dirty="0"/>
        </a:p>
      </dsp:txBody>
      <dsp:txXfrm rot="-5400000">
        <a:off x="1940128" y="98823"/>
        <a:ext cx="3421486" cy="510744"/>
      </dsp:txXfrm>
    </dsp:sp>
    <dsp:sp modelId="{52A55C9D-74B4-4474-9047-2DBE19F36142}">
      <dsp:nvSpPr>
        <dsp:cNvPr id="0" name=""/>
        <dsp:cNvSpPr/>
      </dsp:nvSpPr>
      <dsp:spPr>
        <a:xfrm>
          <a:off x="0" y="441"/>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smtClean="0"/>
            <a:t>This Week</a:t>
          </a:r>
          <a:endParaRPr lang="en-US" sz="1700" kern="1200" dirty="0"/>
        </a:p>
      </dsp:txBody>
      <dsp:txXfrm>
        <a:off x="34538" y="34979"/>
        <a:ext cx="1871052" cy="638430"/>
      </dsp:txXfrm>
    </dsp:sp>
    <dsp:sp modelId="{89FF921A-5C79-4B1F-8E44-FC671CF7DA7A}">
      <dsp:nvSpPr>
        <dsp:cNvPr id="0" name=""/>
        <dsp:cNvSpPr/>
      </dsp:nvSpPr>
      <dsp:spPr>
        <a:xfrm rot="5400000">
          <a:off x="3381684" y="-627482"/>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t>BESE Meetings: Type 5 renewal final decisions</a:t>
          </a:r>
        </a:p>
        <a:p>
          <a:pPr marL="57150" lvl="1" indent="-57150" algn="l" defTabSz="488950" rtl="0">
            <a:lnSpc>
              <a:spcPct val="90000"/>
            </a:lnSpc>
            <a:spcBef>
              <a:spcPct val="0"/>
            </a:spcBef>
            <a:spcAft>
              <a:spcPct val="15000"/>
            </a:spcAft>
            <a:buChar char="••"/>
          </a:pPr>
          <a:r>
            <a:rPr lang="en-US" sz="1100" kern="1200" dirty="0"/>
            <a:t>OPSB Meetings: </a:t>
          </a:r>
          <a:r>
            <a:rPr lang="en-US" sz="1100" kern="1200" dirty="0" smtClean="0"/>
            <a:t>Superintendent’s Recommendations for Type 1 Transformation applicants</a:t>
          </a:r>
          <a:endParaRPr lang="en-US" sz="1100" kern="1200" dirty="0"/>
        </a:p>
      </dsp:txBody>
      <dsp:txXfrm rot="-5400000">
        <a:off x="1940128" y="841704"/>
        <a:ext cx="3421486" cy="510744"/>
      </dsp:txXfrm>
    </dsp:sp>
    <dsp:sp modelId="{AA85BCFE-5CD6-47AF-A735-A1021B154C67}">
      <dsp:nvSpPr>
        <dsp:cNvPr id="0" name=""/>
        <dsp:cNvSpPr/>
      </dsp:nvSpPr>
      <dsp:spPr>
        <a:xfrm>
          <a:off x="0" y="743322"/>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a:t>Dec 12</a:t>
          </a:r>
          <a:r>
            <a:rPr lang="en-US" sz="1700" kern="1200" baseline="30000" dirty="0"/>
            <a:t>th</a:t>
          </a:r>
          <a:r>
            <a:rPr lang="en-US" sz="1700" kern="1200" dirty="0"/>
            <a:t>  -14</a:t>
          </a:r>
          <a:r>
            <a:rPr lang="en-US" sz="1700" kern="1200" baseline="30000" dirty="0"/>
            <a:t>th</a:t>
          </a:r>
          <a:r>
            <a:rPr lang="en-US" sz="1700" kern="1200" dirty="0"/>
            <a:t>  </a:t>
          </a:r>
        </a:p>
      </dsp:txBody>
      <dsp:txXfrm>
        <a:off x="34538" y="777860"/>
        <a:ext cx="1871052" cy="638430"/>
      </dsp:txXfrm>
    </dsp:sp>
    <dsp:sp modelId="{E2341BF3-AD8F-479B-AED4-F16FE6592EDA}">
      <dsp:nvSpPr>
        <dsp:cNvPr id="0" name=""/>
        <dsp:cNvSpPr/>
      </dsp:nvSpPr>
      <dsp:spPr>
        <a:xfrm rot="5400000">
          <a:off x="3381684" y="115399"/>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marR="0" lvl="1" indent="0" algn="l" defTabSz="914400" rtl="0" eaLnBrk="1" fontAlgn="auto" latinLnBrk="0" hangingPunct="1">
            <a:lnSpc>
              <a:spcPct val="100000"/>
            </a:lnSpc>
            <a:spcBef>
              <a:spcPct val="0"/>
            </a:spcBef>
            <a:spcAft>
              <a:spcPts val="0"/>
            </a:spcAft>
            <a:buClrTx/>
            <a:buSzTx/>
            <a:buFontTx/>
            <a:buChar char="••"/>
            <a:tabLst/>
            <a:defRPr/>
          </a:pPr>
          <a:r>
            <a:rPr lang="en-US" sz="1100" kern="1200" dirty="0" smtClean="0"/>
            <a:t>Bridge Operator RFQ deadline for 2017 consideration</a:t>
          </a:r>
          <a:endParaRPr lang="en-US" sz="1100" kern="1200" dirty="0"/>
        </a:p>
        <a:p>
          <a:pPr marL="57150" lvl="1" indent="0" algn="l" defTabSz="488950" rtl="0">
            <a:lnSpc>
              <a:spcPct val="90000"/>
            </a:lnSpc>
            <a:spcBef>
              <a:spcPct val="0"/>
            </a:spcBef>
            <a:spcAft>
              <a:spcPct val="15000"/>
            </a:spcAft>
            <a:buChar char="••"/>
          </a:pPr>
          <a:r>
            <a:rPr lang="en-US" sz="1100" kern="1200" smtClean="0"/>
            <a:t>School-Specific </a:t>
          </a:r>
          <a:r>
            <a:rPr lang="en-US" sz="1100" kern="1200" dirty="0"/>
            <a:t>Transformation RFA Materials </a:t>
          </a:r>
          <a:r>
            <a:rPr lang="en-US" sz="1100" kern="1200" dirty="0" smtClean="0"/>
            <a:t>due</a:t>
          </a:r>
          <a:endParaRPr lang="en-US" sz="1100" kern="1200" dirty="0"/>
        </a:p>
      </dsp:txBody>
      <dsp:txXfrm rot="-5400000">
        <a:off x="1940128" y="1584585"/>
        <a:ext cx="3421486" cy="510744"/>
      </dsp:txXfrm>
    </dsp:sp>
    <dsp:sp modelId="{56AB7F43-3418-4A17-B996-46E90A884A35}">
      <dsp:nvSpPr>
        <dsp:cNvPr id="0" name=""/>
        <dsp:cNvSpPr/>
      </dsp:nvSpPr>
      <dsp:spPr>
        <a:xfrm>
          <a:off x="0" y="1486204"/>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a:t>Fri Dec 15</a:t>
          </a:r>
          <a:r>
            <a:rPr lang="en-US" sz="1700" kern="1200" baseline="30000" dirty="0"/>
            <a:t>th</a:t>
          </a:r>
          <a:endParaRPr lang="en-US" sz="1700" kern="1200" dirty="0"/>
        </a:p>
      </dsp:txBody>
      <dsp:txXfrm>
        <a:off x="34538" y="1520742"/>
        <a:ext cx="1871052" cy="638430"/>
      </dsp:txXfrm>
    </dsp:sp>
    <dsp:sp modelId="{5262AC2D-F92A-4AB1-A952-543B1ADCC2DB}">
      <dsp:nvSpPr>
        <dsp:cNvPr id="0" name=""/>
        <dsp:cNvSpPr/>
      </dsp:nvSpPr>
      <dsp:spPr>
        <a:xfrm rot="5400000">
          <a:off x="3381684" y="858280"/>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smtClean="0"/>
            <a:t>Winter Break</a:t>
          </a:r>
          <a:endParaRPr lang="en-US" sz="1100" kern="1200" dirty="0"/>
        </a:p>
        <a:p>
          <a:pPr marL="57150" lvl="1" indent="-57150" algn="l" defTabSz="488950" rtl="0">
            <a:lnSpc>
              <a:spcPct val="90000"/>
            </a:lnSpc>
            <a:spcBef>
              <a:spcPct val="0"/>
            </a:spcBef>
            <a:spcAft>
              <a:spcPct val="15000"/>
            </a:spcAft>
            <a:buChar char="••"/>
          </a:pPr>
          <a:r>
            <a:rPr lang="en-US" sz="1100" kern="1200" dirty="0"/>
            <a:t>School-Specific materials reviewed</a:t>
          </a:r>
        </a:p>
      </dsp:txBody>
      <dsp:txXfrm rot="-5400000">
        <a:off x="1940128" y="2327466"/>
        <a:ext cx="3421486" cy="510744"/>
      </dsp:txXfrm>
    </dsp:sp>
    <dsp:sp modelId="{E559BD6D-7C85-451C-BDED-55035F995F88}">
      <dsp:nvSpPr>
        <dsp:cNvPr id="0" name=""/>
        <dsp:cNvSpPr/>
      </dsp:nvSpPr>
      <dsp:spPr>
        <a:xfrm>
          <a:off x="0" y="2229085"/>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a:t>Dec 18</a:t>
          </a:r>
          <a:r>
            <a:rPr lang="en-US" sz="1700" kern="1200" baseline="30000" dirty="0"/>
            <a:t>th</a:t>
          </a:r>
          <a:r>
            <a:rPr lang="en-US" sz="1700" kern="1200" dirty="0"/>
            <a:t> – </a:t>
          </a:r>
          <a:br>
            <a:rPr lang="en-US" sz="1700" kern="1200" dirty="0"/>
          </a:br>
          <a:r>
            <a:rPr lang="en-US" sz="1700" kern="1200" dirty="0"/>
            <a:t>Jan </a:t>
          </a:r>
          <a:r>
            <a:rPr lang="en-US" sz="1700" kern="1200" dirty="0" smtClean="0"/>
            <a:t>5</a:t>
          </a:r>
          <a:r>
            <a:rPr lang="en-US" sz="1700" kern="1200" baseline="30000" dirty="0" smtClean="0"/>
            <a:t>th</a:t>
          </a:r>
          <a:endParaRPr lang="en-US" sz="1700" kern="1200" dirty="0"/>
        </a:p>
      </dsp:txBody>
      <dsp:txXfrm>
        <a:off x="34538" y="2263623"/>
        <a:ext cx="1871052" cy="638430"/>
      </dsp:txXfrm>
    </dsp:sp>
    <dsp:sp modelId="{77C1D877-ABFC-485A-B392-6E5D52D86683}">
      <dsp:nvSpPr>
        <dsp:cNvPr id="0" name=""/>
        <dsp:cNvSpPr/>
      </dsp:nvSpPr>
      <dsp:spPr>
        <a:xfrm rot="5400000">
          <a:off x="3381684" y="1601162"/>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t>Superintendent’s Community Review Panel meetings </a:t>
          </a:r>
        </a:p>
      </dsp:txBody>
      <dsp:txXfrm rot="-5400000">
        <a:off x="1940128" y="3070348"/>
        <a:ext cx="3421486" cy="510744"/>
      </dsp:txXfrm>
    </dsp:sp>
    <dsp:sp modelId="{8CED7F1D-D024-484E-8645-4E5E40454AAB}">
      <dsp:nvSpPr>
        <dsp:cNvPr id="0" name=""/>
        <dsp:cNvSpPr/>
      </dsp:nvSpPr>
      <dsp:spPr>
        <a:xfrm>
          <a:off x="0" y="2971967"/>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smtClean="0"/>
            <a:t>Jan 8</a:t>
          </a:r>
          <a:r>
            <a:rPr lang="en-US" sz="1700" kern="1200" baseline="30000" dirty="0" smtClean="0"/>
            <a:t>th</a:t>
          </a:r>
          <a:r>
            <a:rPr lang="en-US" sz="1700" kern="1200" dirty="0" smtClean="0"/>
            <a:t> – 19</a:t>
          </a:r>
          <a:r>
            <a:rPr lang="en-US" sz="1700" kern="1200" baseline="30000" dirty="0" smtClean="0"/>
            <a:t>th</a:t>
          </a:r>
          <a:endParaRPr lang="en-US" sz="1700" kern="1200" dirty="0"/>
        </a:p>
      </dsp:txBody>
      <dsp:txXfrm>
        <a:off x="34538" y="3006505"/>
        <a:ext cx="1871052" cy="638430"/>
      </dsp:txXfrm>
    </dsp:sp>
    <dsp:sp modelId="{F0B32966-69ED-45E4-B9DF-85CAE0C85FC4}">
      <dsp:nvSpPr>
        <dsp:cNvPr id="0" name=""/>
        <dsp:cNvSpPr/>
      </dsp:nvSpPr>
      <dsp:spPr>
        <a:xfrm rot="5400000">
          <a:off x="3381684" y="2344043"/>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t>School Board Community Public Hearings </a:t>
          </a:r>
          <a:br>
            <a:rPr lang="en-US" sz="1100" kern="1200" dirty="0"/>
          </a:br>
          <a:r>
            <a:rPr lang="en-US" sz="1100" kern="1200" dirty="0"/>
            <a:t>(1 meeting of Accountability Committee </a:t>
          </a:r>
          <a:r>
            <a:rPr lang="en-US" sz="1100" kern="1200" dirty="0" smtClean="0"/>
            <a:t>at </a:t>
          </a:r>
          <a:r>
            <a:rPr lang="en-US" sz="1100" kern="1200" dirty="0"/>
            <a:t>each </a:t>
          </a:r>
          <a:r>
            <a:rPr lang="en-US" sz="1100" kern="1200" dirty="0" smtClean="0"/>
            <a:t>impacted school </a:t>
          </a:r>
          <a:r>
            <a:rPr lang="en-US" sz="1100" kern="1200" dirty="0"/>
            <a:t>site) </a:t>
          </a:r>
        </a:p>
      </dsp:txBody>
      <dsp:txXfrm rot="-5400000">
        <a:off x="1940128" y="3813229"/>
        <a:ext cx="3421486" cy="510744"/>
      </dsp:txXfrm>
    </dsp:sp>
    <dsp:sp modelId="{2531D372-60EA-416C-92FD-BE3E99D57459}">
      <dsp:nvSpPr>
        <dsp:cNvPr id="0" name=""/>
        <dsp:cNvSpPr/>
      </dsp:nvSpPr>
      <dsp:spPr>
        <a:xfrm>
          <a:off x="0" y="3714848"/>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smtClean="0"/>
            <a:t>Jan 23</a:t>
          </a:r>
          <a:r>
            <a:rPr lang="en-US" sz="1700" kern="1200" baseline="30000" dirty="0" smtClean="0"/>
            <a:t>rd</a:t>
          </a:r>
          <a:r>
            <a:rPr lang="en-US" sz="1700" kern="1200" dirty="0" smtClean="0"/>
            <a:t> – 25</a:t>
          </a:r>
          <a:r>
            <a:rPr lang="en-US" sz="1700" kern="1200" baseline="30000" dirty="0" smtClean="0"/>
            <a:t>th</a:t>
          </a:r>
          <a:r>
            <a:rPr lang="en-US" sz="1700" kern="1200" dirty="0" smtClean="0"/>
            <a:t> </a:t>
          </a:r>
        </a:p>
        <a:p>
          <a:pPr lvl="0" algn="ctr" defTabSz="755650" rtl="0">
            <a:lnSpc>
              <a:spcPct val="90000"/>
            </a:lnSpc>
            <a:spcBef>
              <a:spcPct val="0"/>
            </a:spcBef>
            <a:spcAft>
              <a:spcPct val="35000"/>
            </a:spcAft>
          </a:pPr>
          <a:r>
            <a:rPr lang="en-US" sz="1700" kern="1200" dirty="0" smtClean="0"/>
            <a:t>(TENTATIVE)</a:t>
          </a:r>
          <a:endParaRPr lang="en-US" sz="1700" kern="1200" dirty="0"/>
        </a:p>
      </dsp:txBody>
      <dsp:txXfrm>
        <a:off x="34538" y="3749386"/>
        <a:ext cx="1871052" cy="638430"/>
      </dsp:txXfrm>
    </dsp:sp>
    <dsp:sp modelId="{82CEEC97-56EA-4DD5-BBDB-B2234260D29C}">
      <dsp:nvSpPr>
        <dsp:cNvPr id="0" name=""/>
        <dsp:cNvSpPr/>
      </dsp:nvSpPr>
      <dsp:spPr>
        <a:xfrm rot="5400000">
          <a:off x="3381684" y="3086925"/>
          <a:ext cx="56600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smtClean="0"/>
            <a:t>Superintendent’s Siting Determinations presented to School Board for approval</a:t>
          </a:r>
          <a:endParaRPr lang="en-US" sz="1100" kern="1200" dirty="0"/>
        </a:p>
      </dsp:txBody>
      <dsp:txXfrm rot="-5400000">
        <a:off x="1940128" y="4556111"/>
        <a:ext cx="3421486" cy="510744"/>
      </dsp:txXfrm>
    </dsp:sp>
    <dsp:sp modelId="{51784874-868A-4411-BD73-A53D5F9CC3B0}">
      <dsp:nvSpPr>
        <dsp:cNvPr id="0" name=""/>
        <dsp:cNvSpPr/>
      </dsp:nvSpPr>
      <dsp:spPr>
        <a:xfrm>
          <a:off x="0" y="4457730"/>
          <a:ext cx="1940128" cy="70750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rtl="0">
            <a:lnSpc>
              <a:spcPct val="90000"/>
            </a:lnSpc>
            <a:spcBef>
              <a:spcPct val="0"/>
            </a:spcBef>
            <a:spcAft>
              <a:spcPct val="35000"/>
            </a:spcAft>
          </a:pPr>
          <a:r>
            <a:rPr lang="en-US" sz="1700" kern="1200" dirty="0" smtClean="0"/>
            <a:t>By Tues, </a:t>
          </a:r>
          <a:r>
            <a:rPr lang="en-US" sz="1700" kern="1200" dirty="0"/>
            <a:t>Jan </a:t>
          </a:r>
          <a:r>
            <a:rPr lang="en-US" sz="1700" kern="1200" dirty="0" smtClean="0"/>
            <a:t>30</a:t>
          </a:r>
          <a:r>
            <a:rPr lang="en-US" sz="1700" kern="1200" baseline="30000" dirty="0" smtClean="0"/>
            <a:t>th</a:t>
          </a:r>
          <a:r>
            <a:rPr lang="en-US" sz="1700" kern="1200" dirty="0" smtClean="0"/>
            <a:t> </a:t>
          </a:r>
          <a:endParaRPr lang="en-US" sz="1700" kern="1200" dirty="0"/>
        </a:p>
      </dsp:txBody>
      <dsp:txXfrm>
        <a:off x="34538" y="4492268"/>
        <a:ext cx="1871052" cy="638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CEBA-C5F5-4D01-A3B0-7DF0CD9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Thomas</dc:creator>
  <cp:keywords/>
  <dc:description/>
  <cp:lastModifiedBy>Lambert, Thomas</cp:lastModifiedBy>
  <cp:revision>296</cp:revision>
  <cp:lastPrinted>2017-11-14T17:35:00Z</cp:lastPrinted>
  <dcterms:created xsi:type="dcterms:W3CDTF">2017-10-16T21:08:00Z</dcterms:created>
  <dcterms:modified xsi:type="dcterms:W3CDTF">2017-11-14T17:36:00Z</dcterms:modified>
</cp:coreProperties>
</file>